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E8C" w:rsidRDefault="003A2E8C" w:rsidP="0041284B">
      <w:pPr>
        <w:pStyle w:val="NoSpacing"/>
        <w:jc w:val="center"/>
        <w:rPr>
          <w:rFonts w:ascii="Sylfaen" w:hAnsi="Sylfaen" w:cs="Sylfaen"/>
          <w:b/>
          <w:color w:val="2E74B5" w:themeColor="accent1" w:themeShade="BF"/>
          <w:sz w:val="28"/>
          <w:lang w:val="ka-GE"/>
        </w:rPr>
      </w:pPr>
      <w:bookmarkStart w:id="0" w:name="_GoBack"/>
      <w:bookmarkEnd w:id="0"/>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Pr="00EB7135" w:rsidRDefault="00E13F52" w:rsidP="0041284B">
      <w:pPr>
        <w:pStyle w:val="NoSpacing"/>
        <w:jc w:val="center"/>
        <w:rPr>
          <w:rFonts w:ascii="Sylfaen" w:hAnsi="Sylfaen" w:cstheme="minorHAnsi"/>
          <w:b/>
          <w:sz w:val="32"/>
          <w:lang w:val="ka-GE"/>
        </w:rPr>
      </w:pPr>
      <w:r w:rsidRPr="00EB7135">
        <w:rPr>
          <w:rFonts w:ascii="Sylfaen" w:hAnsi="Sylfaen" w:cstheme="minorHAnsi"/>
          <w:b/>
          <w:sz w:val="32"/>
          <w:lang w:val="ka-GE"/>
        </w:rPr>
        <w:t>საშუალოვადიანი</w:t>
      </w:r>
      <w:r w:rsidR="00A05BA2" w:rsidRPr="00EB7135">
        <w:rPr>
          <w:rFonts w:ascii="Sylfaen" w:hAnsi="Sylfaen" w:cstheme="minorHAnsi"/>
          <w:b/>
          <w:sz w:val="32"/>
          <w:lang w:val="ka-GE"/>
        </w:rPr>
        <w:t xml:space="preserve"> პროგნოზ</w:t>
      </w:r>
      <w:r w:rsidRPr="00EB7135">
        <w:rPr>
          <w:rFonts w:ascii="Sylfaen" w:hAnsi="Sylfaen" w:cstheme="minorHAnsi"/>
          <w:b/>
          <w:sz w:val="32"/>
          <w:lang w:val="ka-GE"/>
        </w:rPr>
        <w:t>ებ</w:t>
      </w:r>
      <w:r w:rsidR="0041284B" w:rsidRPr="00EB7135">
        <w:rPr>
          <w:rFonts w:ascii="Sylfaen" w:hAnsi="Sylfaen" w:cstheme="minorHAnsi"/>
          <w:b/>
          <w:sz w:val="32"/>
          <w:lang w:val="ka-GE"/>
        </w:rPr>
        <w:t>ის შედარება</w:t>
      </w:r>
      <w:r w:rsidR="00EB7135" w:rsidRPr="00EB7135">
        <w:rPr>
          <w:rFonts w:ascii="Sylfaen" w:hAnsi="Sylfaen" w:cstheme="minorHAnsi"/>
          <w:b/>
          <w:sz w:val="32"/>
        </w:rPr>
        <w:t xml:space="preserve"> </w:t>
      </w:r>
      <w:r w:rsidR="00EB7135" w:rsidRPr="00EB7135">
        <w:rPr>
          <w:rFonts w:ascii="Sylfaen" w:hAnsi="Sylfaen" w:cstheme="minorHAnsi"/>
          <w:b/>
          <w:sz w:val="32"/>
          <w:lang w:val="ka-GE"/>
        </w:rPr>
        <w:t xml:space="preserve">და „ეკონომიკური თავისუფლების შესახებ“ საქართველოს ორგანული კანონით </w:t>
      </w:r>
      <w:r w:rsidR="00EB7135">
        <w:rPr>
          <w:rFonts w:ascii="Sylfaen" w:hAnsi="Sylfaen" w:cstheme="minorHAnsi"/>
          <w:b/>
          <w:sz w:val="32"/>
          <w:lang w:val="ka-GE"/>
        </w:rPr>
        <w:t>განსაზღვრული</w:t>
      </w:r>
      <w:r w:rsidR="00EB7135" w:rsidRPr="00EB7135">
        <w:rPr>
          <w:rFonts w:ascii="Sylfaen" w:hAnsi="Sylfaen" w:cstheme="minorHAnsi"/>
          <w:b/>
          <w:sz w:val="32"/>
          <w:lang w:val="ka-GE"/>
        </w:rPr>
        <w:t xml:space="preserve"> </w:t>
      </w:r>
      <w:r w:rsidR="00EB7135">
        <w:rPr>
          <w:rFonts w:ascii="Sylfaen" w:hAnsi="Sylfaen" w:cstheme="minorHAnsi"/>
          <w:b/>
          <w:sz w:val="32"/>
        </w:rPr>
        <w:t>ფისკალურ</w:t>
      </w:r>
      <w:r w:rsidR="00EB7135">
        <w:rPr>
          <w:rFonts w:ascii="Sylfaen" w:hAnsi="Sylfaen" w:cstheme="minorHAnsi"/>
          <w:b/>
          <w:sz w:val="32"/>
          <w:lang w:val="ka-GE"/>
        </w:rPr>
        <w:t>ი წესებით გათვალისწინებულ</w:t>
      </w:r>
      <w:r w:rsidR="00EB7135">
        <w:rPr>
          <w:rFonts w:ascii="Sylfaen" w:hAnsi="Sylfaen" w:cstheme="minorHAnsi"/>
          <w:b/>
          <w:sz w:val="32"/>
        </w:rPr>
        <w:t xml:space="preserve"> </w:t>
      </w:r>
      <w:r w:rsidR="00EB7135" w:rsidRPr="00EB7135">
        <w:rPr>
          <w:rFonts w:ascii="Sylfaen" w:hAnsi="Sylfaen" w:cstheme="minorHAnsi"/>
          <w:b/>
          <w:sz w:val="32"/>
          <w:lang w:val="ka-GE"/>
        </w:rPr>
        <w:t>ზღვრებში დაბრუნების პროგნოზი</w:t>
      </w:r>
    </w:p>
    <w:p w:rsidR="00EB7135" w:rsidRPr="00EB7135" w:rsidRDefault="00EB7135" w:rsidP="0041284B">
      <w:pPr>
        <w:pStyle w:val="NoSpacing"/>
        <w:jc w:val="center"/>
        <w:rPr>
          <w:rFonts w:cstheme="minorHAnsi"/>
          <w:b/>
          <w:sz w:val="32"/>
          <w:lang w:val="ka-GE"/>
        </w:rPr>
      </w:pPr>
    </w:p>
    <w:p w:rsidR="00EB7135" w:rsidRPr="00EB7135" w:rsidRDefault="00EB7135" w:rsidP="0041284B">
      <w:pPr>
        <w:pStyle w:val="NoSpacing"/>
        <w:jc w:val="center"/>
        <w:rPr>
          <w:rFonts w:cstheme="minorHAnsi"/>
          <w:b/>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pPr>
        <w:rPr>
          <w:rFonts w:cstheme="minorHAnsi"/>
          <w:b/>
          <w:color w:val="2E74B5" w:themeColor="accent1" w:themeShade="BF"/>
          <w:sz w:val="32"/>
          <w:lang w:val="ka-GE"/>
        </w:rPr>
      </w:pPr>
      <w:r>
        <w:rPr>
          <w:rFonts w:cstheme="minorHAnsi"/>
          <w:b/>
          <w:color w:val="2E74B5" w:themeColor="accent1" w:themeShade="BF"/>
          <w:sz w:val="32"/>
          <w:lang w:val="ka-GE"/>
        </w:rPr>
        <w:br w:type="page"/>
      </w:r>
    </w:p>
    <w:p w:rsidR="00EB7135" w:rsidRDefault="00EB7135">
      <w:pPr>
        <w:rPr>
          <w:rFonts w:cstheme="minorHAnsi"/>
          <w:b/>
          <w:color w:val="2E74B5" w:themeColor="accent1" w:themeShade="BF"/>
          <w:sz w:val="32"/>
          <w:lang w:val="ka-GE"/>
        </w:rPr>
      </w:pPr>
    </w:p>
    <w:p w:rsidR="00EB7135" w:rsidRDefault="00EB7135">
      <w:pPr>
        <w:rPr>
          <w:rFonts w:cstheme="minorHAnsi"/>
          <w:b/>
          <w:color w:val="2E74B5" w:themeColor="accent1" w:themeShade="BF"/>
          <w:sz w:val="32"/>
          <w:lang w:val="ka-GE"/>
        </w:rPr>
      </w:pPr>
    </w:p>
    <w:p w:rsidR="003A2E8C" w:rsidRPr="007B6B22" w:rsidRDefault="003A2E8C" w:rsidP="0041284B">
      <w:pPr>
        <w:pStyle w:val="NoSpacing"/>
        <w:jc w:val="center"/>
        <w:rPr>
          <w:rFonts w:cstheme="minorHAnsi"/>
          <w:b/>
          <w:color w:val="2E74B5" w:themeColor="accent1" w:themeShade="BF"/>
          <w:sz w:val="32"/>
          <w:lang w:val="ka-GE"/>
        </w:rPr>
      </w:pPr>
    </w:p>
    <w:p w:rsidR="003A2E8C" w:rsidRDefault="003A2E8C" w:rsidP="0041284B">
      <w:pPr>
        <w:pStyle w:val="NoSpacing"/>
        <w:jc w:val="center"/>
        <w:rPr>
          <w:rFonts w:ascii="Sylfaen" w:hAnsi="Sylfaen" w:cs="Sylfaen"/>
          <w:b/>
          <w:color w:val="2E74B5" w:themeColor="accent1" w:themeShade="BF"/>
          <w:sz w:val="28"/>
          <w:lang w:val="ka-GE"/>
        </w:rPr>
      </w:pPr>
    </w:p>
    <w:sdt>
      <w:sdtPr>
        <w:rPr>
          <w:rFonts w:asciiTheme="minorHAnsi" w:eastAsiaTheme="minorHAnsi" w:hAnsiTheme="minorHAnsi" w:cstheme="minorBidi"/>
          <w:color w:val="auto"/>
          <w:sz w:val="22"/>
          <w:szCs w:val="22"/>
        </w:rPr>
        <w:id w:val="-129628186"/>
        <w:docPartObj>
          <w:docPartGallery w:val="Table of Contents"/>
          <w:docPartUnique/>
        </w:docPartObj>
      </w:sdtPr>
      <w:sdtEndPr>
        <w:rPr>
          <w:b/>
          <w:bCs/>
          <w:noProof/>
        </w:rPr>
      </w:sdtEndPr>
      <w:sdtContent>
        <w:p w:rsidR="003A2E8C" w:rsidRPr="007B6B22" w:rsidRDefault="003A2E8C">
          <w:pPr>
            <w:pStyle w:val="TOCHeading"/>
            <w:rPr>
              <w:rFonts w:ascii="Sylfaen" w:hAnsi="Sylfaen"/>
              <w:b/>
              <w:sz w:val="28"/>
              <w:lang w:val="ka-GE"/>
            </w:rPr>
          </w:pPr>
          <w:r w:rsidRPr="007B6B22">
            <w:rPr>
              <w:rFonts w:ascii="Sylfaen" w:hAnsi="Sylfaen"/>
              <w:b/>
              <w:sz w:val="28"/>
              <w:lang w:val="ka-GE"/>
            </w:rPr>
            <w:t>შინაარსი</w:t>
          </w:r>
        </w:p>
        <w:p w:rsidR="00727D98" w:rsidRDefault="003A2E8C">
          <w:pPr>
            <w:pStyle w:val="TOC1"/>
            <w:tabs>
              <w:tab w:val="left" w:pos="440"/>
              <w:tab w:val="right" w:leader="dot" w:pos="9890"/>
            </w:tabs>
            <w:rPr>
              <w:rFonts w:eastAsiaTheme="minorEastAsia"/>
              <w:noProof/>
            </w:rPr>
          </w:pPr>
          <w:r>
            <w:fldChar w:fldCharType="begin"/>
          </w:r>
          <w:r>
            <w:instrText xml:space="preserve"> TOC \o "1-3" \h \z \u </w:instrText>
          </w:r>
          <w:r>
            <w:fldChar w:fldCharType="separate"/>
          </w:r>
          <w:hyperlink w:anchor="_Toc88464684" w:history="1">
            <w:r w:rsidR="00727D98" w:rsidRPr="00211A31">
              <w:rPr>
                <w:rStyle w:val="Hyperlink"/>
                <w:rFonts w:ascii="Sylfaen" w:hAnsi="Sylfaen" w:cs="Sylfaen"/>
                <w:b/>
                <w:noProof/>
                <w:lang w:val="ka-GE"/>
              </w:rPr>
              <w:t>1.</w:t>
            </w:r>
            <w:r w:rsidR="00727D98">
              <w:rPr>
                <w:rFonts w:eastAsiaTheme="minorEastAsia"/>
                <w:noProof/>
              </w:rPr>
              <w:tab/>
            </w:r>
            <w:r w:rsidR="00727D98" w:rsidRPr="00211A31">
              <w:rPr>
                <w:rStyle w:val="Hyperlink"/>
                <w:rFonts w:ascii="Sylfaen" w:hAnsi="Sylfaen" w:cs="Sylfaen"/>
                <w:b/>
                <w:noProof/>
                <w:lang w:val="ka-GE"/>
              </w:rPr>
              <w:t>ძირითადი</w:t>
            </w:r>
            <w:r w:rsidR="00727D98" w:rsidRPr="00211A31">
              <w:rPr>
                <w:rStyle w:val="Hyperlink"/>
                <w:rFonts w:ascii="Sylfaen" w:hAnsi="Sylfaen"/>
                <w:b/>
                <w:noProof/>
                <w:lang w:val="ka-GE"/>
              </w:rPr>
              <w:t xml:space="preserve"> </w:t>
            </w:r>
            <w:r w:rsidR="00727D98" w:rsidRPr="00211A31">
              <w:rPr>
                <w:rStyle w:val="Hyperlink"/>
                <w:rFonts w:ascii="Sylfaen" w:hAnsi="Sylfaen" w:cs="Sylfaen"/>
                <w:b/>
                <w:noProof/>
                <w:lang w:val="ka-GE"/>
              </w:rPr>
              <w:t>მაკროეკონომიკური</w:t>
            </w:r>
            <w:r w:rsidR="00727D98" w:rsidRPr="00211A31">
              <w:rPr>
                <w:rStyle w:val="Hyperlink"/>
                <w:rFonts w:ascii="Sylfaen" w:hAnsi="Sylfaen"/>
                <w:b/>
                <w:noProof/>
                <w:lang w:val="ka-GE"/>
              </w:rPr>
              <w:t xml:space="preserve"> </w:t>
            </w:r>
            <w:r w:rsidR="00727D98" w:rsidRPr="00211A31">
              <w:rPr>
                <w:rStyle w:val="Hyperlink"/>
                <w:rFonts w:ascii="Sylfaen" w:hAnsi="Sylfaen" w:cs="Sylfaen"/>
                <w:b/>
                <w:noProof/>
                <w:lang w:val="ka-GE"/>
              </w:rPr>
              <w:t>და</w:t>
            </w:r>
            <w:r w:rsidR="00727D98" w:rsidRPr="00211A31">
              <w:rPr>
                <w:rStyle w:val="Hyperlink"/>
                <w:rFonts w:ascii="Sylfaen" w:hAnsi="Sylfaen"/>
                <w:b/>
                <w:noProof/>
                <w:lang w:val="ka-GE"/>
              </w:rPr>
              <w:t xml:space="preserve"> </w:t>
            </w:r>
            <w:r w:rsidR="00727D98" w:rsidRPr="00211A31">
              <w:rPr>
                <w:rStyle w:val="Hyperlink"/>
                <w:rFonts w:ascii="Sylfaen" w:hAnsi="Sylfaen" w:cs="Sylfaen"/>
                <w:b/>
                <w:noProof/>
                <w:lang w:val="ka-GE"/>
              </w:rPr>
              <w:t>ფისკალური</w:t>
            </w:r>
            <w:r w:rsidR="00727D98" w:rsidRPr="00211A31">
              <w:rPr>
                <w:rStyle w:val="Hyperlink"/>
                <w:rFonts w:ascii="Sylfaen" w:hAnsi="Sylfaen"/>
                <w:b/>
                <w:noProof/>
                <w:lang w:val="ka-GE"/>
              </w:rPr>
              <w:t xml:space="preserve"> </w:t>
            </w:r>
            <w:r w:rsidR="00727D98" w:rsidRPr="00211A31">
              <w:rPr>
                <w:rStyle w:val="Hyperlink"/>
                <w:rFonts w:ascii="Sylfaen" w:hAnsi="Sylfaen" w:cs="Sylfaen"/>
                <w:b/>
                <w:noProof/>
                <w:lang w:val="ka-GE"/>
              </w:rPr>
              <w:t>პარამეტრები</w:t>
            </w:r>
            <w:r w:rsidR="00727D98">
              <w:rPr>
                <w:noProof/>
                <w:webHidden/>
              </w:rPr>
              <w:tab/>
            </w:r>
            <w:r w:rsidR="00727D98">
              <w:rPr>
                <w:noProof/>
                <w:webHidden/>
              </w:rPr>
              <w:fldChar w:fldCharType="begin"/>
            </w:r>
            <w:r w:rsidR="00727D98">
              <w:rPr>
                <w:noProof/>
                <w:webHidden/>
              </w:rPr>
              <w:instrText xml:space="preserve"> PAGEREF _Toc88464684 \h </w:instrText>
            </w:r>
            <w:r w:rsidR="00727D98">
              <w:rPr>
                <w:noProof/>
                <w:webHidden/>
              </w:rPr>
            </w:r>
            <w:r w:rsidR="00727D98">
              <w:rPr>
                <w:noProof/>
                <w:webHidden/>
              </w:rPr>
              <w:fldChar w:fldCharType="separate"/>
            </w:r>
            <w:r w:rsidR="00412819">
              <w:rPr>
                <w:noProof/>
                <w:webHidden/>
              </w:rPr>
              <w:t>3</w:t>
            </w:r>
            <w:r w:rsidR="00727D98">
              <w:rPr>
                <w:noProof/>
                <w:webHidden/>
              </w:rPr>
              <w:fldChar w:fldCharType="end"/>
            </w:r>
          </w:hyperlink>
        </w:p>
        <w:p w:rsidR="00727D98" w:rsidRDefault="002B7428">
          <w:pPr>
            <w:pStyle w:val="TOC1"/>
            <w:tabs>
              <w:tab w:val="left" w:pos="440"/>
              <w:tab w:val="right" w:leader="dot" w:pos="9890"/>
            </w:tabs>
            <w:rPr>
              <w:rFonts w:eastAsiaTheme="minorEastAsia"/>
              <w:noProof/>
            </w:rPr>
          </w:pPr>
          <w:hyperlink w:anchor="_Toc88464685" w:history="1">
            <w:r w:rsidR="00727D98" w:rsidRPr="00211A31">
              <w:rPr>
                <w:rStyle w:val="Hyperlink"/>
                <w:rFonts w:ascii="Sylfaen" w:hAnsi="Sylfaen" w:cs="Sylfaen"/>
                <w:b/>
                <w:noProof/>
                <w:lang w:val="ka-GE"/>
              </w:rPr>
              <w:t>2.</w:t>
            </w:r>
            <w:r w:rsidR="00727D98">
              <w:rPr>
                <w:rFonts w:eastAsiaTheme="minorEastAsia"/>
                <w:noProof/>
              </w:rPr>
              <w:tab/>
            </w:r>
            <w:r w:rsidR="00727D98" w:rsidRPr="00211A31">
              <w:rPr>
                <w:rStyle w:val="Hyperlink"/>
                <w:rFonts w:ascii="Sylfaen" w:hAnsi="Sylfaen" w:cs="Sylfaen"/>
                <w:b/>
                <w:noProof/>
                <w:lang w:val="ka-GE"/>
              </w:rPr>
              <w:t>ფისკალური</w:t>
            </w:r>
            <w:r w:rsidR="00727D98" w:rsidRPr="00211A31">
              <w:rPr>
                <w:rStyle w:val="Hyperlink"/>
                <w:rFonts w:ascii="Sylfaen" w:hAnsi="Sylfaen"/>
                <w:b/>
                <w:noProof/>
                <w:lang w:val="ka-GE"/>
              </w:rPr>
              <w:t xml:space="preserve"> </w:t>
            </w:r>
            <w:r w:rsidR="00727D98" w:rsidRPr="00211A31">
              <w:rPr>
                <w:rStyle w:val="Hyperlink"/>
                <w:rFonts w:ascii="Sylfaen" w:hAnsi="Sylfaen" w:cs="Sylfaen"/>
                <w:b/>
                <w:noProof/>
                <w:lang w:val="ka-GE"/>
              </w:rPr>
              <w:t>ჩარჩო და ფისკალური წესებით გათვალისწინებულ ზღვრებში დაბრუნების პროგნოზი</w:t>
            </w:r>
            <w:r w:rsidR="00727D98">
              <w:rPr>
                <w:noProof/>
                <w:webHidden/>
              </w:rPr>
              <w:tab/>
            </w:r>
            <w:r w:rsidR="00727D98">
              <w:rPr>
                <w:noProof/>
                <w:webHidden/>
              </w:rPr>
              <w:fldChar w:fldCharType="begin"/>
            </w:r>
            <w:r w:rsidR="00727D98">
              <w:rPr>
                <w:noProof/>
                <w:webHidden/>
              </w:rPr>
              <w:instrText xml:space="preserve"> PAGEREF _Toc88464685 \h </w:instrText>
            </w:r>
            <w:r w:rsidR="00727D98">
              <w:rPr>
                <w:noProof/>
                <w:webHidden/>
              </w:rPr>
            </w:r>
            <w:r w:rsidR="00727D98">
              <w:rPr>
                <w:noProof/>
                <w:webHidden/>
              </w:rPr>
              <w:fldChar w:fldCharType="separate"/>
            </w:r>
            <w:r w:rsidR="00412819">
              <w:rPr>
                <w:noProof/>
                <w:webHidden/>
              </w:rPr>
              <w:t>7</w:t>
            </w:r>
            <w:r w:rsidR="00727D98">
              <w:rPr>
                <w:noProof/>
                <w:webHidden/>
              </w:rPr>
              <w:fldChar w:fldCharType="end"/>
            </w:r>
          </w:hyperlink>
        </w:p>
        <w:p w:rsidR="00727D98" w:rsidRDefault="002B7428">
          <w:pPr>
            <w:pStyle w:val="TOC2"/>
            <w:tabs>
              <w:tab w:val="right" w:leader="dot" w:pos="9890"/>
            </w:tabs>
            <w:rPr>
              <w:rFonts w:eastAsiaTheme="minorEastAsia"/>
              <w:noProof/>
            </w:rPr>
          </w:pPr>
          <w:hyperlink w:anchor="_Toc88464686" w:history="1">
            <w:r w:rsidR="00727D98" w:rsidRPr="00211A31">
              <w:rPr>
                <w:rStyle w:val="Hyperlink"/>
                <w:rFonts w:ascii="Sylfaen" w:hAnsi="Sylfaen"/>
                <w:noProof/>
                <w:lang w:val="ka-GE"/>
              </w:rPr>
              <w:t>2.1 ფისკალური ჩარჩოს შედარება</w:t>
            </w:r>
            <w:r w:rsidR="00727D98">
              <w:rPr>
                <w:noProof/>
                <w:webHidden/>
              </w:rPr>
              <w:tab/>
            </w:r>
            <w:r w:rsidR="00727D98">
              <w:rPr>
                <w:noProof/>
                <w:webHidden/>
              </w:rPr>
              <w:fldChar w:fldCharType="begin"/>
            </w:r>
            <w:r w:rsidR="00727D98">
              <w:rPr>
                <w:noProof/>
                <w:webHidden/>
              </w:rPr>
              <w:instrText xml:space="preserve"> PAGEREF _Toc88464686 \h </w:instrText>
            </w:r>
            <w:r w:rsidR="00727D98">
              <w:rPr>
                <w:noProof/>
                <w:webHidden/>
              </w:rPr>
            </w:r>
            <w:r w:rsidR="00727D98">
              <w:rPr>
                <w:noProof/>
                <w:webHidden/>
              </w:rPr>
              <w:fldChar w:fldCharType="separate"/>
            </w:r>
            <w:r w:rsidR="00412819">
              <w:rPr>
                <w:noProof/>
                <w:webHidden/>
              </w:rPr>
              <w:t>7</w:t>
            </w:r>
            <w:r w:rsidR="00727D98">
              <w:rPr>
                <w:noProof/>
                <w:webHidden/>
              </w:rPr>
              <w:fldChar w:fldCharType="end"/>
            </w:r>
          </w:hyperlink>
        </w:p>
        <w:p w:rsidR="00727D98" w:rsidRDefault="002B7428">
          <w:pPr>
            <w:pStyle w:val="TOC2"/>
            <w:tabs>
              <w:tab w:val="right" w:leader="dot" w:pos="9890"/>
            </w:tabs>
            <w:rPr>
              <w:rFonts w:eastAsiaTheme="minorEastAsia"/>
              <w:noProof/>
            </w:rPr>
          </w:pPr>
          <w:hyperlink w:anchor="_Toc88464687" w:history="1">
            <w:r w:rsidR="00727D98" w:rsidRPr="00211A31">
              <w:rPr>
                <w:rStyle w:val="Hyperlink"/>
                <w:rFonts w:ascii="Sylfaen" w:hAnsi="Sylfaen"/>
                <w:noProof/>
                <w:lang w:val="ka-GE"/>
              </w:rPr>
              <w:t>2.2 საშუალოვადიან პერიოდში ფისკალური ჩარჩოს შესაბამისობა  „ეკონომიკური თავისუფლების შესახებ“ საქართველოს ორგანული კანონით გათვალისწინებულ ფისკალურ წესებთან</w:t>
            </w:r>
            <w:r w:rsidR="00727D98">
              <w:rPr>
                <w:noProof/>
                <w:webHidden/>
              </w:rPr>
              <w:tab/>
            </w:r>
            <w:r w:rsidR="00727D98">
              <w:rPr>
                <w:noProof/>
                <w:webHidden/>
              </w:rPr>
              <w:fldChar w:fldCharType="begin"/>
            </w:r>
            <w:r w:rsidR="00727D98">
              <w:rPr>
                <w:noProof/>
                <w:webHidden/>
              </w:rPr>
              <w:instrText xml:space="preserve"> PAGEREF _Toc88464687 \h </w:instrText>
            </w:r>
            <w:r w:rsidR="00727D98">
              <w:rPr>
                <w:noProof/>
                <w:webHidden/>
              </w:rPr>
            </w:r>
            <w:r w:rsidR="00727D98">
              <w:rPr>
                <w:noProof/>
                <w:webHidden/>
              </w:rPr>
              <w:fldChar w:fldCharType="separate"/>
            </w:r>
            <w:r w:rsidR="00412819">
              <w:rPr>
                <w:noProof/>
                <w:webHidden/>
              </w:rPr>
              <w:t>13</w:t>
            </w:r>
            <w:r w:rsidR="00727D98">
              <w:rPr>
                <w:noProof/>
                <w:webHidden/>
              </w:rPr>
              <w:fldChar w:fldCharType="end"/>
            </w:r>
          </w:hyperlink>
        </w:p>
        <w:p w:rsidR="00727D98" w:rsidRDefault="002B7428">
          <w:pPr>
            <w:pStyle w:val="TOC1"/>
            <w:tabs>
              <w:tab w:val="left" w:pos="440"/>
              <w:tab w:val="right" w:leader="dot" w:pos="9890"/>
            </w:tabs>
            <w:rPr>
              <w:rFonts w:eastAsiaTheme="minorEastAsia"/>
              <w:noProof/>
            </w:rPr>
          </w:pPr>
          <w:hyperlink w:anchor="_Toc88464688" w:history="1">
            <w:r w:rsidR="00727D98" w:rsidRPr="00211A31">
              <w:rPr>
                <w:rStyle w:val="Hyperlink"/>
                <w:rFonts w:ascii="Sylfaen" w:hAnsi="Sylfaen"/>
                <w:b/>
                <w:noProof/>
                <w:lang w:val="ka-GE"/>
              </w:rPr>
              <w:t>3.</w:t>
            </w:r>
            <w:r w:rsidR="00727D98">
              <w:rPr>
                <w:rFonts w:eastAsiaTheme="minorEastAsia"/>
                <w:noProof/>
              </w:rPr>
              <w:tab/>
            </w:r>
            <w:r w:rsidR="00727D98" w:rsidRPr="00211A31">
              <w:rPr>
                <w:rStyle w:val="Hyperlink"/>
                <w:rFonts w:ascii="Sylfaen" w:hAnsi="Sylfaen" w:cs="Sylfaen"/>
                <w:b/>
                <w:noProof/>
                <w:lang w:val="ka-GE"/>
              </w:rPr>
              <w:t>მთავრობის</w:t>
            </w:r>
            <w:r w:rsidR="00727D98" w:rsidRPr="00211A31">
              <w:rPr>
                <w:rStyle w:val="Hyperlink"/>
                <w:rFonts w:ascii="Sylfaen" w:hAnsi="Sylfaen"/>
                <w:b/>
                <w:noProof/>
                <w:lang w:val="ka-GE"/>
              </w:rPr>
              <w:t xml:space="preserve"> ვალი</w:t>
            </w:r>
            <w:r w:rsidR="00727D98">
              <w:rPr>
                <w:noProof/>
                <w:webHidden/>
              </w:rPr>
              <w:tab/>
            </w:r>
            <w:r w:rsidR="00727D98">
              <w:rPr>
                <w:noProof/>
                <w:webHidden/>
              </w:rPr>
              <w:fldChar w:fldCharType="begin"/>
            </w:r>
            <w:r w:rsidR="00727D98">
              <w:rPr>
                <w:noProof/>
                <w:webHidden/>
              </w:rPr>
              <w:instrText xml:space="preserve"> PAGEREF _Toc88464688 \h </w:instrText>
            </w:r>
            <w:r w:rsidR="00727D98">
              <w:rPr>
                <w:noProof/>
                <w:webHidden/>
              </w:rPr>
            </w:r>
            <w:r w:rsidR="00727D98">
              <w:rPr>
                <w:noProof/>
                <w:webHidden/>
              </w:rPr>
              <w:fldChar w:fldCharType="separate"/>
            </w:r>
            <w:r w:rsidR="00412819">
              <w:rPr>
                <w:noProof/>
                <w:webHidden/>
              </w:rPr>
              <w:t>16</w:t>
            </w:r>
            <w:r w:rsidR="00727D98">
              <w:rPr>
                <w:noProof/>
                <w:webHidden/>
              </w:rPr>
              <w:fldChar w:fldCharType="end"/>
            </w:r>
          </w:hyperlink>
        </w:p>
        <w:p w:rsidR="003A2E8C" w:rsidRDefault="003A2E8C">
          <w:r>
            <w:rPr>
              <w:b/>
              <w:bCs/>
              <w:noProof/>
            </w:rPr>
            <w:fldChar w:fldCharType="end"/>
          </w:r>
        </w:p>
      </w:sdtContent>
    </w:sdt>
    <w:p w:rsidR="003A2E8C" w:rsidRDefault="003A2E8C">
      <w:pPr>
        <w:rPr>
          <w:rFonts w:ascii="Sylfaen" w:hAnsi="Sylfaen" w:cs="Sylfaen"/>
          <w:b/>
          <w:color w:val="2E74B5" w:themeColor="accent1" w:themeShade="BF"/>
          <w:sz w:val="28"/>
          <w:lang w:val="ka-GE"/>
        </w:rPr>
      </w:pPr>
    </w:p>
    <w:p w:rsidR="00C85296" w:rsidRPr="00C9780C" w:rsidRDefault="003A2E8C" w:rsidP="003A2E8C">
      <w:pPr>
        <w:rPr>
          <w:rFonts w:ascii="Sylfaen" w:hAnsi="Sylfaen" w:cs="Sylfaen"/>
          <w:b/>
          <w:color w:val="2E74B5" w:themeColor="accent1" w:themeShade="BF"/>
          <w:sz w:val="28"/>
          <w:lang w:val="ka-GE"/>
        </w:rPr>
      </w:pPr>
      <w:r>
        <w:rPr>
          <w:rFonts w:ascii="Sylfaen" w:hAnsi="Sylfaen" w:cs="Sylfaen"/>
          <w:b/>
          <w:color w:val="2E74B5" w:themeColor="accent1" w:themeShade="BF"/>
          <w:sz w:val="28"/>
          <w:lang w:val="ka-GE"/>
        </w:rPr>
        <w:br w:type="page"/>
      </w:r>
    </w:p>
    <w:p w:rsidR="007B6E63" w:rsidRPr="00C9780C" w:rsidRDefault="00D968E5" w:rsidP="004B6789">
      <w:pPr>
        <w:pStyle w:val="Heading1"/>
        <w:numPr>
          <w:ilvl w:val="0"/>
          <w:numId w:val="1"/>
        </w:numPr>
        <w:jc w:val="both"/>
        <w:rPr>
          <w:rFonts w:ascii="Sylfaen" w:hAnsi="Sylfaen" w:cs="Sylfaen"/>
          <w:b/>
          <w:sz w:val="24"/>
          <w:lang w:val="ka-GE"/>
        </w:rPr>
      </w:pPr>
      <w:r w:rsidRPr="00C9780C">
        <w:rPr>
          <w:rFonts w:ascii="Sylfaen" w:hAnsi="Sylfaen" w:cs="Sylfaen"/>
          <w:b/>
          <w:sz w:val="28"/>
        </w:rPr>
        <w:lastRenderedPageBreak/>
        <w:t xml:space="preserve"> </w:t>
      </w:r>
      <w:bookmarkStart w:id="1" w:name="_Toc88464684"/>
      <w:r w:rsidR="007B6E63" w:rsidRPr="00C9780C">
        <w:rPr>
          <w:rFonts w:ascii="Sylfaen" w:hAnsi="Sylfaen" w:cs="Sylfaen"/>
          <w:b/>
          <w:sz w:val="28"/>
          <w:lang w:val="ka-GE"/>
        </w:rPr>
        <w:t>ძირითადი</w:t>
      </w:r>
      <w:r w:rsidR="007B6E63" w:rsidRPr="00C9780C">
        <w:rPr>
          <w:rFonts w:ascii="Sylfaen" w:hAnsi="Sylfaen"/>
          <w:b/>
          <w:sz w:val="28"/>
          <w:lang w:val="ka-GE"/>
        </w:rPr>
        <w:t xml:space="preserve"> </w:t>
      </w:r>
      <w:r w:rsidR="007B6E63" w:rsidRPr="00C9780C">
        <w:rPr>
          <w:rFonts w:ascii="Sylfaen" w:hAnsi="Sylfaen" w:cs="Sylfaen"/>
          <w:b/>
          <w:sz w:val="28"/>
          <w:lang w:val="ka-GE"/>
        </w:rPr>
        <w:t>მაკროეკონომიკური</w:t>
      </w:r>
      <w:r w:rsidR="007B6E63" w:rsidRPr="00C9780C">
        <w:rPr>
          <w:rFonts w:ascii="Sylfaen" w:hAnsi="Sylfaen"/>
          <w:b/>
          <w:sz w:val="28"/>
          <w:lang w:val="ka-GE"/>
        </w:rPr>
        <w:t xml:space="preserve"> </w:t>
      </w:r>
      <w:r w:rsidR="007B6E63" w:rsidRPr="00C9780C">
        <w:rPr>
          <w:rFonts w:ascii="Sylfaen" w:hAnsi="Sylfaen" w:cs="Sylfaen"/>
          <w:b/>
          <w:sz w:val="28"/>
          <w:lang w:val="ka-GE"/>
        </w:rPr>
        <w:t>და</w:t>
      </w:r>
      <w:r w:rsidR="007B6E63" w:rsidRPr="00C9780C">
        <w:rPr>
          <w:rFonts w:ascii="Sylfaen" w:hAnsi="Sylfaen"/>
          <w:b/>
          <w:sz w:val="28"/>
          <w:lang w:val="ka-GE"/>
        </w:rPr>
        <w:t xml:space="preserve"> </w:t>
      </w:r>
      <w:r w:rsidR="007B6E63" w:rsidRPr="00C9780C">
        <w:rPr>
          <w:rFonts w:ascii="Sylfaen" w:hAnsi="Sylfaen" w:cs="Sylfaen"/>
          <w:b/>
          <w:sz w:val="28"/>
          <w:lang w:val="ka-GE"/>
        </w:rPr>
        <w:t>ფისკალური</w:t>
      </w:r>
      <w:r w:rsidR="007B6E63" w:rsidRPr="00C9780C">
        <w:rPr>
          <w:rFonts w:ascii="Sylfaen" w:hAnsi="Sylfaen"/>
          <w:b/>
          <w:sz w:val="28"/>
          <w:lang w:val="ka-GE"/>
        </w:rPr>
        <w:t xml:space="preserve"> </w:t>
      </w:r>
      <w:r w:rsidR="007B6E63" w:rsidRPr="00C9780C">
        <w:rPr>
          <w:rFonts w:ascii="Sylfaen" w:hAnsi="Sylfaen" w:cs="Sylfaen"/>
          <w:b/>
          <w:sz w:val="28"/>
          <w:lang w:val="ka-GE"/>
        </w:rPr>
        <w:t>პარამეტრები</w:t>
      </w:r>
      <w:bookmarkEnd w:id="1"/>
    </w:p>
    <w:p w:rsidR="00D968E5" w:rsidRPr="00C9780C" w:rsidRDefault="00D968E5" w:rsidP="007D46C3">
      <w:pPr>
        <w:pStyle w:val="NoSpacing"/>
        <w:jc w:val="both"/>
        <w:rPr>
          <w:rFonts w:ascii="Sylfaen" w:hAnsi="Sylfaen"/>
          <w:lang w:val="ka-GE"/>
        </w:rPr>
      </w:pPr>
    </w:p>
    <w:p w:rsidR="00984BC1" w:rsidRPr="00C9780C" w:rsidRDefault="00B429B2" w:rsidP="00984BC1">
      <w:pPr>
        <w:pStyle w:val="NoSpacing"/>
        <w:tabs>
          <w:tab w:val="left" w:pos="709"/>
        </w:tabs>
        <w:spacing w:line="276" w:lineRule="auto"/>
        <w:ind w:firstLine="709"/>
        <w:jc w:val="both"/>
        <w:rPr>
          <w:rFonts w:ascii="Sylfaen" w:hAnsi="Sylfaen"/>
          <w:lang w:val="ka-GE"/>
        </w:rPr>
      </w:pPr>
      <w:r w:rsidRPr="00C9780C">
        <w:rPr>
          <w:rFonts w:ascii="Sylfaen" w:hAnsi="Sylfaen"/>
          <w:lang w:val="ka-GE"/>
        </w:rPr>
        <w:tab/>
      </w:r>
      <w:r w:rsidR="002026E6" w:rsidRPr="00C9780C">
        <w:rPr>
          <w:rFonts w:ascii="Sylfaen" w:hAnsi="Sylfaen"/>
          <w:lang w:val="ka-GE"/>
        </w:rPr>
        <w:t>2020 წელს ახალი კორონავირუსის</w:t>
      </w:r>
      <w:r w:rsidR="00984BC1" w:rsidRPr="00C9780C">
        <w:rPr>
          <w:rFonts w:ascii="Sylfaen" w:hAnsi="Sylfaen"/>
          <w:lang w:val="ka-GE"/>
        </w:rPr>
        <w:t xml:space="preserve"> (</w:t>
      </w:r>
      <w:r w:rsidR="00984BC1" w:rsidRPr="00C9780C">
        <w:rPr>
          <w:rFonts w:ascii="Sylfaen" w:hAnsi="Sylfaen"/>
          <w:lang w:val="en-GB"/>
        </w:rPr>
        <w:t>COVID-19)</w:t>
      </w:r>
      <w:r w:rsidR="002026E6" w:rsidRPr="00C9780C">
        <w:rPr>
          <w:rFonts w:ascii="Sylfaen" w:hAnsi="Sylfaen"/>
          <w:lang w:val="ka-GE"/>
        </w:rPr>
        <w:t xml:space="preserve"> გავრცელებამ მნიშვნელოვანი რყევები გამოიწვია გლობალურ ეკონომიკაში</w:t>
      </w:r>
      <w:r w:rsidRPr="00C9780C">
        <w:rPr>
          <w:rFonts w:ascii="Sylfaen" w:hAnsi="Sylfaen"/>
          <w:lang w:val="ka-GE"/>
        </w:rPr>
        <w:t xml:space="preserve"> </w:t>
      </w:r>
      <w:r w:rsidR="002026E6" w:rsidRPr="00C9780C">
        <w:rPr>
          <w:rFonts w:ascii="Sylfaen" w:hAnsi="Sylfaen"/>
          <w:lang w:val="ka-GE"/>
        </w:rPr>
        <w:t>და</w:t>
      </w:r>
      <w:r w:rsidRPr="00C9780C">
        <w:rPr>
          <w:rFonts w:ascii="Sylfaen" w:hAnsi="Sylfaen"/>
          <w:lang w:val="ka-GE"/>
        </w:rPr>
        <w:t xml:space="preserve">  2020</w:t>
      </w:r>
      <w:r w:rsidR="002026E6" w:rsidRPr="00C9780C">
        <w:rPr>
          <w:rFonts w:ascii="Sylfaen" w:hAnsi="Sylfaen"/>
          <w:lang w:val="ka-GE"/>
        </w:rPr>
        <w:t xml:space="preserve">-2024 წლების პროგნოზები რამდენჯერმე შეიცვალა. </w:t>
      </w:r>
      <w:r w:rsidR="000E4929">
        <w:rPr>
          <w:rFonts w:ascii="Sylfaen" w:hAnsi="Sylfaen"/>
          <w:lang w:val="ka-GE"/>
        </w:rPr>
        <w:t>საბოლოოდ</w:t>
      </w:r>
      <w:r w:rsidRPr="00C9780C">
        <w:rPr>
          <w:rFonts w:ascii="Sylfaen" w:hAnsi="Sylfaen"/>
          <w:lang w:val="ka-GE"/>
        </w:rPr>
        <w:t xml:space="preserve"> 2020 წელს რეალური ეკონომიკური კლება დაფიქსირდა 6,2%-ის ოდენობით. </w:t>
      </w:r>
      <w:r w:rsidR="00014376" w:rsidRPr="00C9780C">
        <w:rPr>
          <w:rFonts w:ascii="Sylfaen" w:hAnsi="Sylfaen"/>
          <w:lang w:val="ka-GE"/>
        </w:rPr>
        <w:t xml:space="preserve">2020 წლის ნოემბერში, პროგნოზების განახლებისას განხორციელებული ცვლილებები გამოწვეული იყო ძირითადად </w:t>
      </w:r>
      <w:r w:rsidR="00014376" w:rsidRPr="00C9780C">
        <w:rPr>
          <w:rFonts w:ascii="Sylfaen" w:hAnsi="Sylfaen"/>
        </w:rPr>
        <w:t xml:space="preserve">2020 </w:t>
      </w:r>
      <w:r w:rsidR="00014376" w:rsidRPr="00C9780C">
        <w:rPr>
          <w:rFonts w:ascii="Sylfaen" w:hAnsi="Sylfaen"/>
          <w:lang w:val="ka-GE"/>
        </w:rPr>
        <w:t>წლის მეოთხე კვარტალში განვითარებული პანდემიის მეორე ტალღით, რომელიც თავისი შედეგებით მნიშვნ</w:t>
      </w:r>
      <w:r w:rsidR="00984BC1" w:rsidRPr="00C9780C">
        <w:rPr>
          <w:rFonts w:ascii="Sylfaen" w:hAnsi="Sylfaen"/>
          <w:lang w:val="ka-GE"/>
        </w:rPr>
        <w:t>ე</w:t>
      </w:r>
      <w:r w:rsidR="00014376" w:rsidRPr="00C9780C">
        <w:rPr>
          <w:rFonts w:ascii="Sylfaen" w:hAnsi="Sylfaen"/>
          <w:lang w:val="ka-GE"/>
        </w:rPr>
        <w:t>ლოვნად ნეგატიური აღმოჩნდა როგორც ჯანდაცვის, ასევე ეკონომიკური მიმართულებით. მეორე ტალღის განვითარებას მო</w:t>
      </w:r>
      <w:r w:rsidR="007931EA">
        <w:rPr>
          <w:rFonts w:ascii="Sylfaen" w:hAnsi="Sylfaen"/>
          <w:lang w:val="ka-GE"/>
        </w:rPr>
        <w:t>ჰ</w:t>
      </w:r>
      <w:r w:rsidR="00014376" w:rsidRPr="00C9780C">
        <w:rPr>
          <w:rFonts w:ascii="Sylfaen" w:hAnsi="Sylfaen"/>
          <w:lang w:val="ka-GE"/>
        </w:rPr>
        <w:t xml:space="preserve">ყვა </w:t>
      </w:r>
      <w:r w:rsidR="000E4929">
        <w:rPr>
          <w:rFonts w:ascii="Sylfaen" w:hAnsi="Sylfaen"/>
          <w:lang w:val="ka-GE"/>
        </w:rPr>
        <w:t>დამატებითი</w:t>
      </w:r>
      <w:r w:rsidR="00014376" w:rsidRPr="00C9780C">
        <w:rPr>
          <w:rFonts w:ascii="Sylfaen" w:hAnsi="Sylfaen"/>
          <w:lang w:val="ka-GE"/>
        </w:rPr>
        <w:t xml:space="preserve"> შემზღუდავი ღონისძიებები. გამომდინარე იქიდან, რომ ნოემბრის მდგომარე</w:t>
      </w:r>
      <w:r w:rsidR="00984BC1" w:rsidRPr="00C9780C">
        <w:rPr>
          <w:rFonts w:ascii="Sylfaen" w:hAnsi="Sylfaen"/>
          <w:lang w:val="ka-GE"/>
        </w:rPr>
        <w:t>ო</w:t>
      </w:r>
      <w:r w:rsidR="00014376" w:rsidRPr="00C9780C">
        <w:rPr>
          <w:rFonts w:ascii="Sylfaen" w:hAnsi="Sylfaen"/>
          <w:lang w:val="ka-GE"/>
        </w:rPr>
        <w:t xml:space="preserve">ბით ჯერ კიდევ არ იყო მკაფიო სურათი </w:t>
      </w:r>
      <w:r w:rsidR="00984BC1" w:rsidRPr="00C9780C">
        <w:rPr>
          <w:rFonts w:ascii="Sylfaen" w:hAnsi="Sylfaen"/>
          <w:lang w:val="ka-GE"/>
        </w:rPr>
        <w:t>ვაქცი</w:t>
      </w:r>
      <w:r w:rsidR="00014376" w:rsidRPr="00C9780C">
        <w:rPr>
          <w:rFonts w:ascii="Sylfaen" w:hAnsi="Sylfaen"/>
          <w:lang w:val="ka-GE"/>
        </w:rPr>
        <w:t>ნ</w:t>
      </w:r>
      <w:r w:rsidR="00984BC1" w:rsidRPr="00C9780C">
        <w:rPr>
          <w:rFonts w:ascii="Sylfaen" w:hAnsi="Sylfaen"/>
          <w:lang w:val="ka-GE"/>
        </w:rPr>
        <w:t>ა</w:t>
      </w:r>
      <w:r w:rsidR="00014376" w:rsidRPr="00C9780C">
        <w:rPr>
          <w:rFonts w:ascii="Sylfaen" w:hAnsi="Sylfaen"/>
          <w:lang w:val="ka-GE"/>
        </w:rPr>
        <w:t>ციის პერსპექტივებთან დაკავშირებით, ხოლო ვირუსის გავრცელების ტემპები მთელს მსოფლიოში გაცილებით აღემატებოდა პირვ</w:t>
      </w:r>
      <w:r w:rsidR="00984BC1" w:rsidRPr="00C9780C">
        <w:rPr>
          <w:rFonts w:ascii="Sylfaen" w:hAnsi="Sylfaen"/>
          <w:lang w:val="ka-GE"/>
        </w:rPr>
        <w:t>ე</w:t>
      </w:r>
      <w:r w:rsidR="00014376" w:rsidRPr="00C9780C">
        <w:rPr>
          <w:rFonts w:ascii="Sylfaen" w:hAnsi="Sylfaen"/>
          <w:lang w:val="ka-GE"/>
        </w:rPr>
        <w:t xml:space="preserve">ლი ტალღის ტემპებს, ეკონომიკის აღდგენის პერსპექტივა დაბალი </w:t>
      </w:r>
      <w:r w:rsidR="000E4929">
        <w:rPr>
          <w:rFonts w:ascii="Sylfaen" w:hAnsi="Sylfaen"/>
          <w:lang w:val="ka-GE"/>
        </w:rPr>
        <w:t>ალბათობით</w:t>
      </w:r>
      <w:r w:rsidR="00014376" w:rsidRPr="00C9780C">
        <w:rPr>
          <w:rFonts w:ascii="Sylfaen" w:hAnsi="Sylfaen"/>
          <w:lang w:val="ka-GE"/>
        </w:rPr>
        <w:t xml:space="preserve"> შეფასდა. </w:t>
      </w:r>
      <w:r w:rsidR="002026E6" w:rsidRPr="00C9780C">
        <w:rPr>
          <w:rFonts w:ascii="Sylfaen" w:hAnsi="Sylfaen"/>
          <w:lang w:val="ka-GE"/>
        </w:rPr>
        <w:t>2020 წლის</w:t>
      </w:r>
      <w:r w:rsidR="00984BC1" w:rsidRPr="00C9780C">
        <w:rPr>
          <w:rFonts w:ascii="Sylfaen" w:hAnsi="Sylfaen"/>
          <w:lang w:val="ka-GE"/>
        </w:rPr>
        <w:t xml:space="preserve"> </w:t>
      </w:r>
      <w:r w:rsidR="002026E6" w:rsidRPr="00C9780C">
        <w:rPr>
          <w:rFonts w:ascii="Sylfaen" w:hAnsi="Sylfaen"/>
          <w:lang w:val="ka-GE"/>
        </w:rPr>
        <w:t>ბოლოსთვის არსებული ვითარების გათვალისწინებით</w:t>
      </w:r>
      <w:r w:rsidR="00984BC1" w:rsidRPr="00C9780C">
        <w:rPr>
          <w:rFonts w:ascii="Sylfaen" w:hAnsi="Sylfaen"/>
          <w:lang w:val="ka-GE"/>
        </w:rPr>
        <w:t>,</w:t>
      </w:r>
      <w:r w:rsidR="002026E6" w:rsidRPr="00C9780C">
        <w:rPr>
          <w:rFonts w:ascii="Sylfaen" w:hAnsi="Sylfaen"/>
          <w:lang w:val="ka-GE"/>
        </w:rPr>
        <w:t xml:space="preserve"> ეკონომიკის მყისიერი აღდგენის მოლოდინები არ არსებობდა და 2021 წლის ბიუჯეტიც დაიგეგმა მეტწილად პანდემიის მართვისა და მისი გავრცელების შესაკავებლად დაწესებული შეზღუდვების ეფექტის ნაწილობრივ გასანეიტრალებლად. </w:t>
      </w:r>
    </w:p>
    <w:p w:rsidR="00B429B2" w:rsidRPr="00C9780C" w:rsidRDefault="00B429B2" w:rsidP="00984BC1">
      <w:pPr>
        <w:pStyle w:val="NoSpacing"/>
        <w:tabs>
          <w:tab w:val="left" w:pos="709"/>
        </w:tabs>
        <w:spacing w:line="276" w:lineRule="auto"/>
        <w:ind w:firstLine="709"/>
        <w:jc w:val="both"/>
        <w:rPr>
          <w:rFonts w:ascii="Sylfaen" w:hAnsi="Sylfaen"/>
          <w:lang w:val="ka-GE"/>
        </w:rPr>
      </w:pPr>
      <w:r w:rsidRPr="00C9780C">
        <w:rPr>
          <w:rFonts w:ascii="Sylfaen" w:hAnsi="Sylfaen"/>
          <w:lang w:val="ka-GE"/>
        </w:rPr>
        <w:t xml:space="preserve">2021 წელი საკმაოდ მძიმე ეკონომიკური ტენდენციებით დაიწყო და იანვარში რეალური ეკონომიკის კლებამ 11,5%, ხოლო თებერვალში 5,1% შეადგინა. ეკონომიკური განვითარების ტენდენციებში დადებითი დინამიკა პირველად მარტში დაფიქსირდა, თუმცა ჯამურად, პირველ კვარტალში ეკონომიკური კლების მაჩვენებელმა 4,5% შეადგინა. ეკონომიკური პარამეტრები რადიკალურად შეიცვალა აპრილიდან, რა დროსაც მნიშვნელოვნად გაიზარდა ექსპორტ-იმპორტის, დღგ-ის გადამხდელ საწარმოთა ბრუნვების, საფინანსო სექტორის ზრდის, წმინდა ფულადი გზავნილების და სხვა ეკონომიკური მაჩვენებლები. საბოლოო ჯამში ეკონომიკური ზრდის მაჩვენებელმა აპრილში 44,8% შეადგინა. მაღალი ეკონომიკური მაჩვენებლები შენარჩუნდა </w:t>
      </w:r>
      <w:r w:rsidR="00702821">
        <w:rPr>
          <w:rFonts w:ascii="Sylfaen" w:hAnsi="Sylfaen"/>
          <w:lang w:val="ka-GE"/>
        </w:rPr>
        <w:t xml:space="preserve"> მომდევნო თვეებშიც და </w:t>
      </w:r>
      <w:r w:rsidRPr="00C9780C">
        <w:rPr>
          <w:rFonts w:ascii="Sylfaen" w:hAnsi="Sylfaen"/>
          <w:lang w:val="ka-GE"/>
        </w:rPr>
        <w:t xml:space="preserve"> წინასწარი მონაცემებით </w:t>
      </w:r>
      <w:r w:rsidR="002029F1">
        <w:rPr>
          <w:rFonts w:ascii="Sylfaen" w:hAnsi="Sylfaen"/>
        </w:rPr>
        <w:t xml:space="preserve">9 </w:t>
      </w:r>
      <w:r w:rsidRPr="00C9780C">
        <w:rPr>
          <w:rFonts w:ascii="Sylfaen" w:hAnsi="Sylfaen"/>
          <w:lang w:val="ka-GE"/>
        </w:rPr>
        <w:t xml:space="preserve"> თვის ეკონომიკური ზრდა </w:t>
      </w:r>
      <w:r w:rsidR="002029F1">
        <w:rPr>
          <w:rFonts w:ascii="Sylfaen" w:hAnsi="Sylfaen"/>
        </w:rPr>
        <w:t>11.3</w:t>
      </w:r>
      <w:r w:rsidRPr="00C9780C">
        <w:rPr>
          <w:rFonts w:ascii="Sylfaen" w:hAnsi="Sylfaen"/>
          <w:lang w:val="ka-GE"/>
        </w:rPr>
        <w:t>%-ს შეადგენს.</w:t>
      </w:r>
      <w:r w:rsidR="00702821">
        <w:rPr>
          <w:rFonts w:ascii="Sylfaen" w:hAnsi="Sylfaen"/>
          <w:lang w:val="ka-GE"/>
        </w:rPr>
        <w:t xml:space="preserve"> აღსანიშნავია, რომ </w:t>
      </w:r>
      <w:r w:rsidR="00702386">
        <w:rPr>
          <w:rFonts w:ascii="Sylfaen" w:hAnsi="Sylfaen"/>
          <w:lang w:val="ka-GE"/>
        </w:rPr>
        <w:t>მნიშვნე</w:t>
      </w:r>
      <w:r w:rsidR="00702821">
        <w:rPr>
          <w:rFonts w:ascii="Sylfaen" w:hAnsi="Sylfaen"/>
          <w:lang w:val="ka-GE"/>
        </w:rPr>
        <w:t>ლოვანი ზრდა ასევე შეინიშნება 2019 წელ</w:t>
      </w:r>
      <w:r w:rsidR="00680339">
        <w:rPr>
          <w:rFonts w:ascii="Sylfaen" w:hAnsi="Sylfaen"/>
          <w:lang w:val="ka-GE"/>
        </w:rPr>
        <w:t>თ</w:t>
      </w:r>
      <w:r w:rsidR="00702821">
        <w:rPr>
          <w:rFonts w:ascii="Sylfaen" w:hAnsi="Sylfaen"/>
          <w:lang w:val="ka-GE"/>
        </w:rPr>
        <w:t>ან შედარებით, რადგან მეორე კვარტლის მონაცემებით, 2021 წელს 2019 წლის ანალოგიურ პერიოდთან შედარებით</w:t>
      </w:r>
      <w:r w:rsidR="007931EA">
        <w:rPr>
          <w:rFonts w:ascii="Sylfaen" w:hAnsi="Sylfaen"/>
          <w:lang w:val="ka-GE"/>
        </w:rPr>
        <w:t xml:space="preserve"> ეკონომიკური ზრდა</w:t>
      </w:r>
      <w:r w:rsidR="00702821">
        <w:rPr>
          <w:rFonts w:ascii="Sylfaen" w:hAnsi="Sylfaen"/>
          <w:lang w:val="ka-GE"/>
        </w:rPr>
        <w:t xml:space="preserve"> გაუტოლდა</w:t>
      </w:r>
      <w:r w:rsidR="00702386">
        <w:rPr>
          <w:rFonts w:ascii="Sylfaen" w:hAnsi="Sylfaen"/>
          <w:lang w:val="ka-GE"/>
        </w:rPr>
        <w:t xml:space="preserve"> 12.</w:t>
      </w:r>
      <w:r w:rsidR="002029F1">
        <w:rPr>
          <w:rFonts w:ascii="Sylfaen" w:hAnsi="Sylfaen"/>
        </w:rPr>
        <w:t>7</w:t>
      </w:r>
      <w:r w:rsidR="00702821">
        <w:rPr>
          <w:rFonts w:ascii="Sylfaen" w:hAnsi="Sylfaen"/>
          <w:lang w:val="ka-GE"/>
        </w:rPr>
        <w:t xml:space="preserve"> პროცენტს</w:t>
      </w:r>
      <w:r w:rsidR="002029F1">
        <w:rPr>
          <w:rFonts w:ascii="Sylfaen" w:hAnsi="Sylfaen"/>
        </w:rPr>
        <w:t xml:space="preserve">, </w:t>
      </w:r>
      <w:r w:rsidR="002029F1">
        <w:rPr>
          <w:rFonts w:ascii="Sylfaen" w:hAnsi="Sylfaen"/>
          <w:lang w:val="ka-GE"/>
        </w:rPr>
        <w:t>ხოლო მესამე კვარტალში, ანალოგიურმა მაჩვენებელმა 4.8 პროცენტი</w:t>
      </w:r>
      <w:r w:rsidR="007931EA">
        <w:rPr>
          <w:rFonts w:ascii="Sylfaen" w:hAnsi="Sylfaen"/>
          <w:lang w:val="ka-GE"/>
        </w:rPr>
        <w:t xml:space="preserve"> შეადგინა</w:t>
      </w:r>
    </w:p>
    <w:p w:rsidR="00B429B2" w:rsidRPr="00C9780C" w:rsidRDefault="00B429B2" w:rsidP="00292E98">
      <w:pPr>
        <w:pStyle w:val="ListParagraph"/>
        <w:spacing w:after="0"/>
        <w:ind w:left="0" w:firstLine="709"/>
        <w:jc w:val="both"/>
        <w:rPr>
          <w:rFonts w:ascii="Sylfaen" w:hAnsi="Sylfaen"/>
          <w:lang w:val="ka-GE"/>
        </w:rPr>
      </w:pPr>
      <w:r w:rsidRPr="00C9780C">
        <w:rPr>
          <w:rFonts w:ascii="Sylfaen" w:hAnsi="Sylfaen"/>
          <w:lang w:val="ka-GE"/>
        </w:rPr>
        <w:tab/>
        <w:t xml:space="preserve">დადებითი ეკონომიკური ტენდენციების გათვალისწინებით, საქართველოს საბიუჯეტო კოდექსის 34-ე მუხლის მე-4 ნაწილის საფუძველზე, საქართველოს პარლამენტისათვის მაისში წარდგენილ 2022-2025 წლების ძირითადი მაკროეკონომიკური პარამეტრების </w:t>
      </w:r>
      <w:r w:rsidR="00246230" w:rsidRPr="00C9780C">
        <w:rPr>
          <w:rFonts w:ascii="Sylfaen" w:hAnsi="Sylfaen"/>
          <w:lang w:val="ka-GE"/>
        </w:rPr>
        <w:t xml:space="preserve">წინაწარ </w:t>
      </w:r>
      <w:r w:rsidRPr="00C9780C">
        <w:rPr>
          <w:rFonts w:ascii="Sylfaen" w:hAnsi="Sylfaen"/>
          <w:lang w:val="ka-GE"/>
        </w:rPr>
        <w:t>პროგნოზებში 2021 წლის ეკონომიკური ზრდის პროგნოზი</w:t>
      </w:r>
      <w:r w:rsidR="00246230" w:rsidRPr="00C9780C">
        <w:rPr>
          <w:rStyle w:val="FootnoteReference"/>
          <w:rFonts w:ascii="Sylfaen" w:hAnsi="Sylfaen"/>
          <w:lang w:val="ka-GE"/>
        </w:rPr>
        <w:footnoteReference w:id="1"/>
      </w:r>
      <w:r w:rsidRPr="00C9780C">
        <w:rPr>
          <w:rFonts w:ascii="Sylfaen" w:hAnsi="Sylfaen"/>
          <w:lang w:val="ka-GE"/>
        </w:rPr>
        <w:t xml:space="preserve"> ერთხელ უკვე განახლდა და 6,5% შეადგინა, თუმცა მაისის და ივნისის მაჩვენებლების გათვალისწინებით</w:t>
      </w:r>
      <w:r w:rsidR="00984BC1" w:rsidRPr="00C9780C">
        <w:rPr>
          <w:rFonts w:ascii="Sylfaen" w:hAnsi="Sylfaen"/>
          <w:lang w:val="ka-GE"/>
        </w:rPr>
        <w:t>,</w:t>
      </w:r>
      <w:r w:rsidRPr="00C9780C">
        <w:rPr>
          <w:rFonts w:ascii="Sylfaen" w:hAnsi="Sylfaen"/>
          <w:lang w:val="ka-GE"/>
        </w:rPr>
        <w:t xml:space="preserve"> საბაზო სცენარში კიდევ ერთხელ გაიზარდა აღნიშნული მაჩვენებელი და </w:t>
      </w:r>
      <w:r w:rsidR="00782ED6">
        <w:rPr>
          <w:rFonts w:ascii="Sylfaen" w:hAnsi="Sylfaen"/>
          <w:lang w:val="ka-GE"/>
        </w:rPr>
        <w:t xml:space="preserve">ივლისში </w:t>
      </w:r>
      <w:r w:rsidR="00246230" w:rsidRPr="00292E98">
        <w:rPr>
          <w:rFonts w:ascii="Sylfaen" w:hAnsi="Sylfaen"/>
          <w:lang w:val="ka-GE"/>
        </w:rPr>
        <w:t xml:space="preserve">2021 წლის სახელმწიფო ბიუჯეტის კანონის ცვლილების პროექტზე თანდართული პროგნოზების საბაზო სცენარში </w:t>
      </w:r>
      <w:r w:rsidRPr="00292E98">
        <w:rPr>
          <w:rFonts w:ascii="Sylfaen" w:hAnsi="Sylfaen"/>
          <w:lang w:val="ka-GE"/>
        </w:rPr>
        <w:t>2021 წლის რეალური ეკონომიკური ზრდის პროგნოზი 7,7%</w:t>
      </w:r>
      <w:r w:rsidR="00782ED6" w:rsidRPr="00292E98">
        <w:rPr>
          <w:rFonts w:ascii="Sylfaen" w:hAnsi="Sylfaen"/>
          <w:lang w:val="ka-GE"/>
        </w:rPr>
        <w:t xml:space="preserve"> შეადგინა</w:t>
      </w:r>
      <w:r w:rsidRPr="00292E98">
        <w:rPr>
          <w:rFonts w:ascii="Sylfaen" w:hAnsi="Sylfaen"/>
          <w:lang w:val="ka-GE"/>
        </w:rPr>
        <w:t>.</w:t>
      </w:r>
      <w:r w:rsidR="00246230" w:rsidRPr="00292E98">
        <w:rPr>
          <w:rFonts w:ascii="Sylfaen" w:hAnsi="Sylfaen"/>
          <w:lang w:val="ka-GE"/>
        </w:rPr>
        <w:t xml:space="preserve"> </w:t>
      </w:r>
      <w:r w:rsidR="00782ED6" w:rsidRPr="00292E98">
        <w:rPr>
          <w:rFonts w:ascii="Sylfaen" w:hAnsi="Sylfaen"/>
          <w:lang w:val="ka-GE"/>
        </w:rPr>
        <w:t>ივ</w:t>
      </w:r>
      <w:r w:rsidR="00702386">
        <w:rPr>
          <w:rFonts w:ascii="Sylfaen" w:hAnsi="Sylfaen"/>
          <w:lang w:val="ka-GE"/>
        </w:rPr>
        <w:t>ნ</w:t>
      </w:r>
      <w:r w:rsidR="00782ED6" w:rsidRPr="00292E98">
        <w:rPr>
          <w:rFonts w:ascii="Sylfaen" w:hAnsi="Sylfaen"/>
          <w:lang w:val="ka-GE"/>
        </w:rPr>
        <w:t>ისის შემდგომ მიმდინარე ეკონომიკური აქტივობის გაჯანსაღების გათვალისწინებით, საბაზო სცენარში კიდევ ერთხელ გაიზარდა ეკონომიკური ზრდის მაჩვენებელი და 2022 წლის სახელმწიფო ბიუჯეტის პროექტზე თანდართული პროგნოზების საბაზო სცენარში 2021 წლის რეალური ეკონომიკური ზრდის პროგნოზ</w:t>
      </w:r>
      <w:r w:rsidR="00C426E8">
        <w:rPr>
          <w:rFonts w:ascii="Sylfaen" w:hAnsi="Sylfaen"/>
          <w:lang w:val="ka-GE"/>
        </w:rPr>
        <w:t>მა შეადგინა</w:t>
      </w:r>
      <w:r w:rsidR="00782ED6" w:rsidRPr="00292E98">
        <w:rPr>
          <w:rFonts w:ascii="Sylfaen" w:hAnsi="Sylfaen"/>
          <w:lang w:val="ka-GE"/>
        </w:rPr>
        <w:t xml:space="preserve"> 9.5%</w:t>
      </w:r>
      <w:r w:rsidR="00C426E8">
        <w:rPr>
          <w:rFonts w:ascii="Sylfaen" w:hAnsi="Sylfaen"/>
          <w:lang w:val="ka-GE"/>
        </w:rPr>
        <w:t xml:space="preserve">. </w:t>
      </w:r>
      <w:r w:rsidR="00C426E8" w:rsidRPr="00292E98">
        <w:rPr>
          <w:rFonts w:ascii="Sylfaen" w:hAnsi="Sylfaen"/>
          <w:lang w:val="ka-GE"/>
        </w:rPr>
        <w:t xml:space="preserve">2022 წლის სახელმწიფო ბიუჯეტის </w:t>
      </w:r>
      <w:r w:rsidR="00C426E8">
        <w:rPr>
          <w:rFonts w:ascii="Sylfaen" w:hAnsi="Sylfaen"/>
          <w:lang w:val="ka-GE"/>
        </w:rPr>
        <w:t>პროექტის მეორე წარდგენისთვის</w:t>
      </w:r>
      <w:r w:rsidR="00C426E8" w:rsidRPr="00292E98">
        <w:rPr>
          <w:rFonts w:ascii="Sylfaen" w:hAnsi="Sylfaen"/>
          <w:lang w:val="ka-GE"/>
        </w:rPr>
        <w:t xml:space="preserve"> </w:t>
      </w:r>
      <w:r w:rsidR="00C426E8">
        <w:rPr>
          <w:rFonts w:ascii="Sylfaen" w:hAnsi="Sylfaen"/>
          <w:lang w:val="ka-GE"/>
        </w:rPr>
        <w:lastRenderedPageBreak/>
        <w:t>თანდართულ</w:t>
      </w:r>
      <w:r w:rsidR="00C426E8" w:rsidRPr="00292E98">
        <w:rPr>
          <w:rFonts w:ascii="Sylfaen" w:hAnsi="Sylfaen"/>
          <w:lang w:val="ka-GE"/>
        </w:rPr>
        <w:t xml:space="preserve"> პროგნოზების საბაზო სცენარში</w:t>
      </w:r>
      <w:r w:rsidR="00C426E8">
        <w:rPr>
          <w:rFonts w:ascii="Sylfaen" w:hAnsi="Sylfaen"/>
          <w:lang w:val="ka-GE"/>
        </w:rPr>
        <w:t xml:space="preserve"> ეკონომიკური ზრდის პროგნოზი </w:t>
      </w:r>
      <w:r w:rsidR="007931EA">
        <w:rPr>
          <w:rFonts w:ascii="Sylfaen" w:hAnsi="Sylfaen"/>
          <w:lang w:val="ka-GE"/>
        </w:rPr>
        <w:t>გადაიხედა და</w:t>
      </w:r>
      <w:r w:rsidR="00C426E8">
        <w:rPr>
          <w:rFonts w:ascii="Sylfaen" w:hAnsi="Sylfaen"/>
          <w:lang w:val="ka-GE"/>
        </w:rPr>
        <w:t xml:space="preserve"> 10 პროცენტ</w:t>
      </w:r>
      <w:r w:rsidR="007931EA">
        <w:rPr>
          <w:rFonts w:ascii="Sylfaen" w:hAnsi="Sylfaen"/>
          <w:lang w:val="ka-GE"/>
        </w:rPr>
        <w:t>ს გაუტოლდა</w:t>
      </w:r>
      <w:r w:rsidR="00C426E8">
        <w:rPr>
          <w:rFonts w:ascii="Sylfaen" w:hAnsi="Sylfaen"/>
          <w:lang w:val="ka-GE"/>
        </w:rPr>
        <w:t xml:space="preserve">, რაც განპირობებულია უკანასკნელი ტენდეციებით საერთაშორისო ვაჭრობასა და </w:t>
      </w:r>
      <w:r w:rsidR="00C426E8">
        <w:rPr>
          <w:rFonts w:ascii="Sylfaen" w:hAnsi="Sylfaen" w:cs="Sylfaen"/>
        </w:rPr>
        <w:t>გადავადებული</w:t>
      </w:r>
      <w:r w:rsidR="00C426E8">
        <w:t xml:space="preserve"> </w:t>
      </w:r>
      <w:r w:rsidR="00C426E8">
        <w:rPr>
          <w:rFonts w:ascii="Sylfaen" w:hAnsi="Sylfaen" w:cs="Sylfaen"/>
        </w:rPr>
        <w:t>მოთხოვნის</w:t>
      </w:r>
      <w:r w:rsidR="00C426E8">
        <w:t xml:space="preserve"> </w:t>
      </w:r>
      <w:r w:rsidR="00C426E8">
        <w:rPr>
          <w:rFonts w:ascii="Sylfaen" w:hAnsi="Sylfaen" w:cs="Sylfaen"/>
        </w:rPr>
        <w:t>მოსალოდნელზე</w:t>
      </w:r>
      <w:r w:rsidR="00C426E8">
        <w:t xml:space="preserve"> </w:t>
      </w:r>
      <w:r w:rsidR="00C426E8">
        <w:rPr>
          <w:rFonts w:ascii="Sylfaen" w:hAnsi="Sylfaen" w:cs="Sylfaen"/>
        </w:rPr>
        <w:t>უფრო</w:t>
      </w:r>
      <w:r w:rsidR="00C426E8">
        <w:t xml:space="preserve"> </w:t>
      </w:r>
      <w:r w:rsidR="00C426E8">
        <w:rPr>
          <w:rFonts w:ascii="Sylfaen" w:hAnsi="Sylfaen" w:cs="Sylfaen"/>
        </w:rPr>
        <w:t>ძლიერ</w:t>
      </w:r>
      <w:r w:rsidR="00C426E8">
        <w:rPr>
          <w:rFonts w:ascii="Sylfaen" w:hAnsi="Sylfaen" w:cs="Sylfaen"/>
          <w:lang w:val="ka-GE"/>
        </w:rPr>
        <w:t>ი</w:t>
      </w:r>
      <w:r w:rsidR="00C426E8">
        <w:t xml:space="preserve"> </w:t>
      </w:r>
      <w:r w:rsidR="00C426E8">
        <w:rPr>
          <w:rFonts w:ascii="Sylfaen" w:hAnsi="Sylfaen" w:cs="Sylfaen"/>
          <w:lang w:val="ka-GE"/>
        </w:rPr>
        <w:t>გავლენით</w:t>
      </w:r>
      <w:r w:rsidR="00782ED6" w:rsidRPr="00292E98">
        <w:rPr>
          <w:rFonts w:ascii="Sylfaen" w:hAnsi="Sylfaen"/>
          <w:lang w:val="ka-GE"/>
        </w:rPr>
        <w:t xml:space="preserve"> ხოლო 2022 წელს, ეკონომიკური ზრდის საპროგნოზო მაჩვენებელი უტოლდება 6 პროცენტს. </w:t>
      </w:r>
      <w:r w:rsidR="00246230" w:rsidRPr="00292E98">
        <w:rPr>
          <w:rFonts w:ascii="Sylfaen" w:hAnsi="Sylfaen"/>
          <w:lang w:val="ka-GE"/>
        </w:rPr>
        <w:t>ბიუჯეტთან ერთად</w:t>
      </w:r>
      <w:r w:rsidR="00984BC1" w:rsidRPr="00292E98">
        <w:rPr>
          <w:rFonts w:ascii="Sylfaen" w:hAnsi="Sylfaen"/>
          <w:lang w:val="ka-GE"/>
        </w:rPr>
        <w:t>,</w:t>
      </w:r>
      <w:r w:rsidR="00246230" w:rsidRPr="00292E98">
        <w:rPr>
          <w:rFonts w:ascii="Sylfaen" w:hAnsi="Sylfaen"/>
          <w:lang w:val="ka-GE"/>
        </w:rPr>
        <w:t xml:space="preserve"> ასევე წარმოდგენილია ოპტიმისტური </w:t>
      </w:r>
      <w:r w:rsidR="00EA57C9" w:rsidRPr="00292E98">
        <w:rPr>
          <w:rFonts w:ascii="Sylfaen" w:hAnsi="Sylfaen"/>
          <w:lang w:val="ka-GE"/>
        </w:rPr>
        <w:t>და პესიმ</w:t>
      </w:r>
      <w:r w:rsidR="00D20043" w:rsidRPr="00292E98">
        <w:rPr>
          <w:rFonts w:ascii="Sylfaen" w:hAnsi="Sylfaen"/>
          <w:lang w:val="ka-GE"/>
        </w:rPr>
        <w:t>ი</w:t>
      </w:r>
      <w:r w:rsidR="00EA57C9" w:rsidRPr="00292E98">
        <w:rPr>
          <w:rFonts w:ascii="Sylfaen" w:hAnsi="Sylfaen"/>
          <w:lang w:val="ka-GE"/>
        </w:rPr>
        <w:t xml:space="preserve">სტური </w:t>
      </w:r>
      <w:r w:rsidR="00246230" w:rsidRPr="00292E98">
        <w:rPr>
          <w:rFonts w:ascii="Sylfaen" w:hAnsi="Sylfaen"/>
          <w:lang w:val="ka-GE"/>
        </w:rPr>
        <w:t>სცენარ</w:t>
      </w:r>
      <w:r w:rsidR="00EA57C9" w:rsidRPr="00292E98">
        <w:rPr>
          <w:rFonts w:ascii="Sylfaen" w:hAnsi="Sylfaen"/>
          <w:lang w:val="ka-GE"/>
        </w:rPr>
        <w:t>ები</w:t>
      </w:r>
      <w:r w:rsidR="00246230" w:rsidRPr="00292E98">
        <w:rPr>
          <w:rFonts w:ascii="Sylfaen" w:hAnsi="Sylfaen"/>
          <w:lang w:val="ka-GE"/>
        </w:rPr>
        <w:t xml:space="preserve">, </w:t>
      </w:r>
      <w:r w:rsidR="00EA57C9" w:rsidRPr="00292E98">
        <w:rPr>
          <w:rFonts w:ascii="Sylfaen" w:hAnsi="Sylfaen"/>
          <w:lang w:val="ka-GE"/>
        </w:rPr>
        <w:t>რომლებიც განსხვავდებიან სხვადასხვა რისკის რეალიზაციის ალბათობებით, რომლებიც მოქმედებენ ეკონომიკაზე დადები</w:t>
      </w:r>
      <w:r w:rsidR="00D20043" w:rsidRPr="00292E98">
        <w:rPr>
          <w:rFonts w:ascii="Sylfaen" w:hAnsi="Sylfaen"/>
          <w:lang w:val="ka-GE"/>
        </w:rPr>
        <w:t>თ</w:t>
      </w:r>
      <w:r w:rsidR="00EA57C9" w:rsidRPr="00292E98">
        <w:rPr>
          <w:rFonts w:ascii="Sylfaen" w:hAnsi="Sylfaen"/>
          <w:lang w:val="ka-GE"/>
        </w:rPr>
        <w:t>ად და უარყოფითად, შესაბამისად.</w:t>
      </w:r>
      <w:r w:rsidR="00E70243">
        <w:rPr>
          <w:rFonts w:ascii="Sylfaen" w:hAnsi="Sylfaen"/>
          <w:lang w:val="ka-GE"/>
        </w:rPr>
        <w:t xml:space="preserve"> ეკონომიკური განვითარების უკანასკნელი ტენდენციების გათვალისწინებით, ასევე მოხდა</w:t>
      </w:r>
      <w:r w:rsidR="007E2A6E">
        <w:rPr>
          <w:rFonts w:ascii="Sylfaen" w:hAnsi="Sylfaen"/>
          <w:lang w:val="ka-GE"/>
        </w:rPr>
        <w:t xml:space="preserve"> </w:t>
      </w:r>
      <w:r w:rsidR="00E70243" w:rsidRPr="00E70243">
        <w:rPr>
          <w:rFonts w:ascii="Sylfaen" w:hAnsi="Sylfaen"/>
          <w:lang w:val="ka-GE"/>
        </w:rPr>
        <w:t>2021 წლის სახელმწიფო ბიუჯეტის კანონის ცვლილების პროექტზე თანდართული პროგნოზების</w:t>
      </w:r>
      <w:r w:rsidR="00E70243">
        <w:rPr>
          <w:rFonts w:ascii="Sylfaen" w:hAnsi="Sylfaen"/>
          <w:lang w:val="ka-GE"/>
        </w:rPr>
        <w:t xml:space="preserve"> განახლება. </w:t>
      </w:r>
      <w:r w:rsidR="00E70243" w:rsidRPr="00E70243">
        <w:rPr>
          <w:rFonts w:ascii="Sylfaen" w:hAnsi="Sylfaen"/>
          <w:lang w:val="ka-GE"/>
        </w:rPr>
        <w:t xml:space="preserve">პროგნოზების საბაზო სცენარში ეკონომიკური ზრდის პროგნოზი </w:t>
      </w:r>
      <w:r w:rsidR="00E70243">
        <w:rPr>
          <w:rFonts w:ascii="Sylfaen" w:hAnsi="Sylfaen"/>
          <w:lang w:val="ka-GE"/>
        </w:rPr>
        <w:t xml:space="preserve">შეადგენს </w:t>
      </w:r>
      <w:r w:rsidR="00E70243" w:rsidRPr="00E70243">
        <w:rPr>
          <w:rFonts w:ascii="Sylfaen" w:hAnsi="Sylfaen"/>
          <w:lang w:val="ka-GE"/>
        </w:rPr>
        <w:t>10 პროცენტს</w:t>
      </w:r>
      <w:r w:rsidR="00E70243">
        <w:rPr>
          <w:rFonts w:ascii="Sylfaen" w:hAnsi="Sylfaen"/>
          <w:lang w:val="ka-GE"/>
        </w:rPr>
        <w:t>, ხოლო 2022-2025 წლებში ეკონომიკური ზრდის საშუალო მაჩვენებელი შეადგენს 5,5 პროცენტს.</w:t>
      </w:r>
    </w:p>
    <w:p w:rsidR="00014376" w:rsidRPr="00C9780C" w:rsidRDefault="00014376" w:rsidP="00292E98">
      <w:pPr>
        <w:pStyle w:val="NoSpacing"/>
        <w:spacing w:line="276" w:lineRule="auto"/>
        <w:ind w:firstLine="720"/>
        <w:jc w:val="both"/>
        <w:rPr>
          <w:rFonts w:ascii="Sylfaen" w:hAnsi="Sylfaen"/>
          <w:lang w:val="ka-GE"/>
        </w:rPr>
      </w:pPr>
      <w:r w:rsidRPr="000E4929">
        <w:rPr>
          <w:rFonts w:ascii="Sylfaen" w:hAnsi="Sylfaen"/>
          <w:lang w:val="ka-GE"/>
        </w:rPr>
        <w:t>წარმოდგენილ ცხრილებში განახლებული პროგნოზი შედარებულია</w:t>
      </w:r>
      <w:r w:rsidRPr="00C9780C">
        <w:rPr>
          <w:rFonts w:ascii="Sylfaen" w:hAnsi="Sylfaen"/>
          <w:lang w:val="ka-GE"/>
        </w:rPr>
        <w:t xml:space="preserve"> 202</w:t>
      </w:r>
      <w:r w:rsidRPr="00C9780C">
        <w:rPr>
          <w:rFonts w:ascii="Sylfaen" w:hAnsi="Sylfaen"/>
        </w:rPr>
        <w:t>1</w:t>
      </w:r>
      <w:r w:rsidRPr="00C9780C">
        <w:rPr>
          <w:rFonts w:ascii="Sylfaen" w:hAnsi="Sylfaen"/>
          <w:lang w:val="ka-GE"/>
        </w:rPr>
        <w:t xml:space="preserve"> წლის სახელმწიფო ბიუჯეტის კანონზე თანდართულ ცხრილებთან. საპროგნოზო მაჩვენებლებზე ყველაზე დიდი გავლენა იქონია მარტი-აპრილის თვიდან ეკონომიკის სწრაფი ტემპებით აღდგენის პროცესმა. კერძოდ, აპრილის თვეში დაფიქსირებულმა 44.8 პროცენტიანმა ეკონომიკურმა ზრდამ, რომლის შედეგადაც </w:t>
      </w:r>
      <w:r w:rsidR="00984BC1" w:rsidRPr="00C9780C">
        <w:rPr>
          <w:rFonts w:ascii="Sylfaen" w:hAnsi="Sylfaen"/>
          <w:lang w:val="ka-GE"/>
        </w:rPr>
        <w:t>რეალური</w:t>
      </w:r>
      <w:r w:rsidRPr="00C9780C">
        <w:rPr>
          <w:rFonts w:ascii="Sylfaen" w:hAnsi="Sylfaen"/>
          <w:lang w:val="ka-GE"/>
        </w:rPr>
        <w:t xml:space="preserve"> ეკონომიკის დონემ მნიშვნელოვნად გადააჭარბა არა</w:t>
      </w:r>
      <w:r w:rsidR="00984BC1" w:rsidRPr="00C9780C">
        <w:rPr>
          <w:rFonts w:ascii="Sylfaen" w:hAnsi="Sylfaen"/>
          <w:lang w:val="ka-GE"/>
        </w:rPr>
        <w:t xml:space="preserve"> </w:t>
      </w:r>
      <w:r w:rsidRPr="00C9780C">
        <w:rPr>
          <w:rFonts w:ascii="Sylfaen" w:hAnsi="Sylfaen"/>
          <w:lang w:val="ka-GE"/>
        </w:rPr>
        <w:t xml:space="preserve">მხოლოდ პანდემიამდელ დონეს, არამედ იმ ჰიპოთეტურ დონესაც, რაც პანდემიის არარსებობის შემთხვევაში იქნებოდა ანალოგიურ დროს. მიუხედავად ამისა, ეკონომიკის ამგვარი </w:t>
      </w:r>
      <w:r w:rsidR="001E1A9C">
        <w:rPr>
          <w:rFonts w:ascii="Sylfaen" w:hAnsi="Sylfaen"/>
          <w:lang w:val="ka-GE"/>
        </w:rPr>
        <w:t xml:space="preserve">მკვეთრი </w:t>
      </w:r>
      <w:r w:rsidRPr="00C9780C">
        <w:rPr>
          <w:rFonts w:ascii="Sylfaen" w:hAnsi="Sylfaen"/>
          <w:lang w:val="ka-GE"/>
        </w:rPr>
        <w:t>აქტივობის</w:t>
      </w:r>
      <w:r w:rsidR="001E1A9C">
        <w:rPr>
          <w:rFonts w:ascii="Sylfaen" w:hAnsi="Sylfaen"/>
          <w:lang w:val="ka-GE"/>
        </w:rPr>
        <w:t xml:space="preserve"> ზრდ</w:t>
      </w:r>
      <w:r w:rsidR="007931EA">
        <w:rPr>
          <w:rFonts w:ascii="Sylfaen" w:hAnsi="Sylfaen"/>
          <w:lang w:val="ka-GE"/>
        </w:rPr>
        <w:t>ის</w:t>
      </w:r>
      <w:r w:rsidRPr="00C9780C">
        <w:rPr>
          <w:rFonts w:ascii="Sylfaen" w:hAnsi="Sylfaen"/>
          <w:lang w:val="ka-GE"/>
        </w:rPr>
        <w:t xml:space="preserve"> სრულად შენარჩუნება მოსალოდნელი არ არის, ვინაიდან მნიშვნელოვანწილად იგი განპირობებული იყო ერთი მხრივ</w:t>
      </w:r>
      <w:r w:rsidR="00984BC1" w:rsidRPr="00C9780C">
        <w:rPr>
          <w:rFonts w:ascii="Sylfaen" w:hAnsi="Sylfaen"/>
          <w:lang w:val="ka-GE"/>
        </w:rPr>
        <w:t>,</w:t>
      </w:r>
      <w:r w:rsidRPr="00C9780C">
        <w:rPr>
          <w:rFonts w:ascii="Sylfaen" w:hAnsi="Sylfaen"/>
          <w:lang w:val="ka-GE"/>
        </w:rPr>
        <w:t xml:space="preserve"> ეკონომიკის გახსნის ერთჯერადი ეფექტით, ხოლო მეორე მხრივ</w:t>
      </w:r>
      <w:r w:rsidR="00984BC1" w:rsidRPr="00C9780C">
        <w:rPr>
          <w:rFonts w:ascii="Sylfaen" w:hAnsi="Sylfaen"/>
          <w:lang w:val="ka-GE"/>
        </w:rPr>
        <w:t>,</w:t>
      </w:r>
      <w:r w:rsidRPr="00C9780C">
        <w:rPr>
          <w:rFonts w:ascii="Sylfaen" w:hAnsi="Sylfaen"/>
          <w:lang w:val="ka-GE"/>
        </w:rPr>
        <w:t xml:space="preserve"> გლობალური ვაქცინაციის ტენდენციისა და ეკონომიკის აღდგენის მოლოდინების პოზიტიურად შეცვლის ეფექტით.</w:t>
      </w:r>
    </w:p>
    <w:p w:rsidR="00984BC1" w:rsidRPr="00C9780C" w:rsidRDefault="00984BC1" w:rsidP="00014376">
      <w:pPr>
        <w:pStyle w:val="NoSpacing"/>
        <w:spacing w:line="276" w:lineRule="auto"/>
        <w:ind w:firstLine="720"/>
        <w:jc w:val="both"/>
        <w:rPr>
          <w:rFonts w:ascii="Sylfaen" w:hAnsi="Sylfaen"/>
          <w:lang w:val="ka-GE"/>
        </w:rPr>
      </w:pPr>
    </w:p>
    <w:p w:rsidR="00D83A99" w:rsidRPr="00C9780C" w:rsidRDefault="00984BC1" w:rsidP="00984BC1">
      <w:pPr>
        <w:pStyle w:val="NoSpacing"/>
        <w:spacing w:line="276" w:lineRule="auto"/>
        <w:jc w:val="both"/>
        <w:rPr>
          <w:rFonts w:ascii="Sylfaen" w:hAnsi="Sylfaen"/>
          <w:b/>
          <w:sz w:val="20"/>
          <w:szCs w:val="20"/>
          <w:lang w:val="ka-GE"/>
        </w:rPr>
      </w:pPr>
      <w:r w:rsidRPr="00C9780C">
        <w:rPr>
          <w:rFonts w:ascii="Sylfaen" w:eastAsia="Times New Roman" w:hAnsi="Sylfaen" w:cs="Calibri"/>
          <w:b/>
          <w:bCs/>
          <w:color w:val="000000"/>
          <w:sz w:val="20"/>
          <w:szCs w:val="20"/>
          <w:lang w:val="ka-GE"/>
        </w:rPr>
        <w:t>ც</w:t>
      </w:r>
      <w:r w:rsidRPr="00C9780C">
        <w:rPr>
          <w:rFonts w:ascii="Sylfaen" w:eastAsia="Times New Roman" w:hAnsi="Sylfaen" w:cs="Calibri"/>
          <w:b/>
          <w:bCs/>
          <w:color w:val="000000"/>
          <w:sz w:val="20"/>
          <w:szCs w:val="20"/>
        </w:rPr>
        <w:t>ხრ</w:t>
      </w:r>
      <w:r w:rsidRPr="00C9780C">
        <w:rPr>
          <w:rFonts w:ascii="Sylfaen" w:eastAsia="Times New Roman" w:hAnsi="Sylfaen" w:cs="Calibri"/>
          <w:b/>
          <w:bCs/>
          <w:color w:val="000000"/>
          <w:sz w:val="20"/>
          <w:szCs w:val="20"/>
          <w:lang w:val="ka-GE"/>
        </w:rPr>
        <w:t xml:space="preserve">ილი </w:t>
      </w:r>
      <w:r w:rsidRPr="00C9780C">
        <w:rPr>
          <w:rFonts w:ascii="Sylfaen" w:hAnsi="Sylfaen"/>
          <w:b/>
          <w:sz w:val="20"/>
          <w:szCs w:val="20"/>
          <w:lang w:val="ka-GE"/>
        </w:rPr>
        <w:t>№</w:t>
      </w:r>
      <w:r w:rsidRPr="00C9780C">
        <w:rPr>
          <w:rFonts w:ascii="Sylfaen" w:eastAsia="Times New Roman" w:hAnsi="Sylfaen" w:cs="Calibri"/>
          <w:b/>
          <w:bCs/>
          <w:color w:val="000000"/>
          <w:sz w:val="20"/>
          <w:szCs w:val="20"/>
        </w:rPr>
        <w:t xml:space="preserve">1. ძითითადი ვარაუდები და </w:t>
      </w:r>
      <w:r w:rsidRPr="00C9780C">
        <w:rPr>
          <w:rFonts w:ascii="Sylfaen" w:eastAsia="Times New Roman" w:hAnsi="Sylfaen" w:cs="Calibri"/>
          <w:b/>
          <w:bCs/>
          <w:color w:val="000000"/>
          <w:sz w:val="20"/>
          <w:szCs w:val="20"/>
          <w:lang w:val="ka-GE"/>
        </w:rPr>
        <w:t>დ</w:t>
      </w:r>
      <w:r w:rsidRPr="00C9780C">
        <w:rPr>
          <w:rFonts w:ascii="Sylfaen" w:eastAsia="Times New Roman" w:hAnsi="Sylfaen" w:cs="Calibri"/>
          <w:b/>
          <w:bCs/>
          <w:color w:val="000000"/>
          <w:sz w:val="20"/>
          <w:szCs w:val="20"/>
        </w:rPr>
        <w:t>აშვებები</w:t>
      </w:r>
    </w:p>
    <w:tbl>
      <w:tblPr>
        <w:tblW w:w="9936" w:type="dxa"/>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176"/>
        <w:gridCol w:w="960"/>
        <w:gridCol w:w="960"/>
        <w:gridCol w:w="960"/>
        <w:gridCol w:w="960"/>
        <w:gridCol w:w="960"/>
        <w:gridCol w:w="960"/>
      </w:tblGrid>
      <w:tr w:rsidR="00014376" w:rsidRPr="00C9780C" w:rsidTr="00542BAD">
        <w:trPr>
          <w:trHeight w:val="113"/>
          <w:tblHeader/>
        </w:trPr>
        <w:tc>
          <w:tcPr>
            <w:tcW w:w="4176"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b/>
                <w:bCs/>
                <w:color w:val="000000"/>
                <w:sz w:val="18"/>
              </w:rPr>
            </w:pPr>
            <w:r w:rsidRPr="00C9780C">
              <w:rPr>
                <w:rFonts w:ascii="Sylfaen" w:eastAsia="Times New Roman" w:hAnsi="Sylfaen" w:cs="Calibri"/>
                <w:b/>
                <w:bCs/>
                <w:color w:val="000000"/>
                <w:sz w:val="18"/>
              </w:rPr>
              <w:t> </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2020</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2021</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2022</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2023</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2024</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2025</w:t>
            </w:r>
          </w:p>
        </w:tc>
      </w:tr>
      <w:tr w:rsidR="00014376" w:rsidRPr="00C9780C" w:rsidTr="00542BAD">
        <w:trPr>
          <w:trHeight w:val="113"/>
          <w:tblHeader/>
        </w:trPr>
        <w:tc>
          <w:tcPr>
            <w:tcW w:w="4176"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ფაქტ.</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მოსალ</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r>
      <w:tr w:rsidR="00014376" w:rsidRPr="00C9780C" w:rsidTr="00542BAD">
        <w:trPr>
          <w:trHeight w:val="113"/>
        </w:trPr>
        <w:tc>
          <w:tcPr>
            <w:tcW w:w="4176"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რეალური მშპ-ს ზრდა ,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r>
      <w:tr w:rsidR="00014376" w:rsidRPr="00C9780C" w:rsidTr="00542BAD">
        <w:trPr>
          <w:trHeight w:val="113"/>
        </w:trPr>
        <w:tc>
          <w:tcPr>
            <w:tcW w:w="4176" w:type="dxa"/>
            <w:shd w:val="clear" w:color="auto" w:fill="auto"/>
            <w:noWrap/>
            <w:vAlign w:val="bottom"/>
            <w:hideMark/>
          </w:tcPr>
          <w:p w:rsidR="00014376" w:rsidRPr="00573B92" w:rsidRDefault="00014376" w:rsidP="00014376">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00984BC1"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sidR="00573B92">
              <w:rPr>
                <w:rFonts w:ascii="Sylfaen" w:eastAsia="Times New Roman" w:hAnsi="Sylfaen" w:cs="Calibri"/>
                <w:color w:val="000000"/>
                <w:sz w:val="18"/>
              </w:rPr>
              <w:t xml:space="preserve"> (2020 </w:t>
            </w:r>
            <w:r w:rsidR="00573B92">
              <w:rPr>
                <w:rFonts w:ascii="Sylfaen" w:eastAsia="Times New Roman" w:hAnsi="Sylfaen" w:cs="Calibri"/>
                <w:color w:val="000000"/>
                <w:sz w:val="18"/>
                <w:lang w:val="ka-GE"/>
              </w:rPr>
              <w:t>წლის დეკემბერი)</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-5.0%</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4.3%</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5.8%</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5.5%</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5.2%</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color w:val="000000"/>
                <w:sz w:val="18"/>
              </w:rPr>
            </w:pPr>
          </w:p>
        </w:tc>
      </w:tr>
      <w:tr w:rsidR="00014376" w:rsidRPr="00C9780C" w:rsidTr="00542BAD">
        <w:trPr>
          <w:trHeight w:val="113"/>
        </w:trPr>
        <w:tc>
          <w:tcPr>
            <w:tcW w:w="4176" w:type="dxa"/>
            <w:shd w:val="clear" w:color="auto" w:fill="auto"/>
            <w:noWrap/>
            <w:vAlign w:val="bottom"/>
            <w:hideMark/>
          </w:tcPr>
          <w:p w:rsidR="00014376" w:rsidRPr="00C9780C" w:rsidRDefault="00014376" w:rsidP="00014376">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-6.2%</w:t>
            </w:r>
          </w:p>
        </w:tc>
        <w:tc>
          <w:tcPr>
            <w:tcW w:w="960" w:type="dxa"/>
            <w:shd w:val="clear" w:color="auto" w:fill="auto"/>
            <w:noWrap/>
            <w:vAlign w:val="bottom"/>
            <w:hideMark/>
          </w:tcPr>
          <w:p w:rsidR="00014376" w:rsidRPr="00C9780C" w:rsidRDefault="007031E6" w:rsidP="00014376">
            <w:pPr>
              <w:spacing w:after="0" w:line="240" w:lineRule="auto"/>
              <w:jc w:val="right"/>
              <w:rPr>
                <w:rFonts w:ascii="Sylfaen" w:eastAsia="Times New Roman" w:hAnsi="Sylfaen" w:cs="Calibri"/>
                <w:color w:val="000000"/>
                <w:sz w:val="18"/>
              </w:rPr>
            </w:pPr>
            <w:r>
              <w:rPr>
                <w:rFonts w:ascii="Sylfaen" w:eastAsia="Times New Roman" w:hAnsi="Sylfaen" w:cs="Calibri"/>
                <w:color w:val="000000"/>
                <w:sz w:val="18"/>
              </w:rPr>
              <w:t>10</w:t>
            </w:r>
            <w:r w:rsidR="00014376" w:rsidRPr="00C9780C">
              <w:rPr>
                <w:rFonts w:ascii="Sylfaen" w:eastAsia="Times New Roman" w:hAnsi="Sylfaen" w:cs="Calibri"/>
                <w:color w:val="000000"/>
                <w:sz w:val="18"/>
              </w:rPr>
              <w:t>.</w:t>
            </w:r>
            <w:r>
              <w:rPr>
                <w:rFonts w:ascii="Sylfaen" w:eastAsia="Times New Roman" w:hAnsi="Sylfaen" w:cs="Calibri"/>
                <w:color w:val="000000"/>
                <w:sz w:val="18"/>
              </w:rPr>
              <w:t>0</w:t>
            </w:r>
            <w:r w:rsidR="00014376" w:rsidRPr="00C9780C">
              <w:rPr>
                <w:rFonts w:ascii="Sylfaen" w:eastAsia="Times New Roman" w:hAnsi="Sylfaen" w:cs="Calibri"/>
                <w:color w:val="000000"/>
                <w:sz w:val="18"/>
              </w:rPr>
              <w:t>%</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6.</w:t>
            </w:r>
            <w:r w:rsidR="00225C05">
              <w:rPr>
                <w:rFonts w:ascii="Sylfaen" w:eastAsia="Times New Roman" w:hAnsi="Sylfaen" w:cs="Calibri"/>
                <w:color w:val="000000"/>
                <w:sz w:val="18"/>
              </w:rPr>
              <w:t>0</w:t>
            </w:r>
            <w:r w:rsidRPr="00C9780C">
              <w:rPr>
                <w:rFonts w:ascii="Sylfaen" w:eastAsia="Times New Roman" w:hAnsi="Sylfaen" w:cs="Calibri"/>
                <w:color w:val="000000"/>
                <w:sz w:val="18"/>
              </w:rPr>
              <w:t>%</w:t>
            </w:r>
          </w:p>
        </w:tc>
        <w:tc>
          <w:tcPr>
            <w:tcW w:w="960" w:type="dxa"/>
            <w:shd w:val="clear" w:color="auto" w:fill="auto"/>
            <w:noWrap/>
            <w:vAlign w:val="bottom"/>
            <w:hideMark/>
          </w:tcPr>
          <w:p w:rsidR="00014376" w:rsidRPr="00C9780C" w:rsidRDefault="00225C05" w:rsidP="00014376">
            <w:pPr>
              <w:spacing w:after="0" w:line="240" w:lineRule="auto"/>
              <w:jc w:val="right"/>
              <w:rPr>
                <w:rFonts w:ascii="Sylfaen" w:eastAsia="Times New Roman" w:hAnsi="Sylfaen" w:cs="Calibri"/>
                <w:color w:val="000000"/>
                <w:sz w:val="18"/>
              </w:rPr>
            </w:pPr>
            <w:r>
              <w:rPr>
                <w:rFonts w:ascii="Sylfaen" w:eastAsia="Times New Roman" w:hAnsi="Sylfaen" w:cs="Calibri"/>
                <w:color w:val="000000"/>
                <w:sz w:val="18"/>
              </w:rPr>
              <w:t>5</w:t>
            </w:r>
            <w:r w:rsidR="00014376" w:rsidRPr="00C9780C">
              <w:rPr>
                <w:rFonts w:ascii="Sylfaen" w:eastAsia="Times New Roman" w:hAnsi="Sylfaen" w:cs="Calibri"/>
                <w:color w:val="000000"/>
                <w:sz w:val="18"/>
              </w:rPr>
              <w:t>.</w:t>
            </w:r>
            <w:r>
              <w:rPr>
                <w:rFonts w:ascii="Sylfaen" w:eastAsia="Times New Roman" w:hAnsi="Sylfaen" w:cs="Calibri"/>
                <w:color w:val="000000"/>
                <w:sz w:val="18"/>
              </w:rPr>
              <w:t>5</w:t>
            </w:r>
            <w:r w:rsidR="00014376" w:rsidRPr="00C9780C">
              <w:rPr>
                <w:rFonts w:ascii="Sylfaen" w:eastAsia="Times New Roman" w:hAnsi="Sylfaen" w:cs="Calibri"/>
                <w:color w:val="000000"/>
                <w:sz w:val="18"/>
              </w:rPr>
              <w:t>%</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w:t>
            </w:r>
            <w:r w:rsidR="00225C05">
              <w:rPr>
                <w:rFonts w:ascii="Sylfaen" w:eastAsia="Times New Roman" w:hAnsi="Sylfaen" w:cs="Calibri"/>
                <w:color w:val="000000"/>
                <w:sz w:val="18"/>
              </w:rPr>
              <w:t>2</w:t>
            </w:r>
            <w:r w:rsidRPr="00C9780C">
              <w:rPr>
                <w:rFonts w:ascii="Sylfaen" w:eastAsia="Times New Roman" w:hAnsi="Sylfaen" w:cs="Calibri"/>
                <w:color w:val="000000"/>
                <w:sz w:val="18"/>
              </w:rPr>
              <w:t>%</w:t>
            </w:r>
          </w:p>
        </w:tc>
        <w:tc>
          <w:tcPr>
            <w:tcW w:w="960" w:type="dxa"/>
            <w:shd w:val="clear" w:color="auto" w:fill="auto"/>
            <w:noWrap/>
            <w:vAlign w:val="bottom"/>
            <w:hideMark/>
          </w:tcPr>
          <w:p w:rsidR="00014376" w:rsidRPr="00C9780C" w:rsidRDefault="00225C05" w:rsidP="00984BC1">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5</w:t>
            </w:r>
            <w:r w:rsidR="00014376" w:rsidRPr="00C9780C">
              <w:rPr>
                <w:rFonts w:ascii="Sylfaen" w:eastAsia="Times New Roman" w:hAnsi="Sylfaen" w:cs="Calibri"/>
                <w:color w:val="000000"/>
                <w:sz w:val="18"/>
              </w:rPr>
              <w:t>.</w:t>
            </w:r>
            <w:r>
              <w:rPr>
                <w:rFonts w:ascii="Sylfaen" w:eastAsia="Times New Roman" w:hAnsi="Sylfaen" w:cs="Calibri"/>
                <w:color w:val="000000"/>
                <w:sz w:val="18"/>
              </w:rPr>
              <w:t>2</w:t>
            </w:r>
            <w:r w:rsidR="00014376" w:rsidRPr="00C9780C">
              <w:rPr>
                <w:rFonts w:ascii="Sylfaen" w:eastAsia="Times New Roman" w:hAnsi="Sylfaen" w:cs="Calibri"/>
                <w:color w:val="000000"/>
                <w:sz w:val="18"/>
              </w:rPr>
              <w:t>%</w:t>
            </w:r>
          </w:p>
        </w:tc>
      </w:tr>
      <w:tr w:rsidR="00225C05" w:rsidRPr="00C9780C" w:rsidTr="00542BAD">
        <w:trPr>
          <w:trHeight w:val="113"/>
        </w:trPr>
        <w:tc>
          <w:tcPr>
            <w:tcW w:w="4176" w:type="dxa"/>
            <w:shd w:val="clear" w:color="auto" w:fill="auto"/>
            <w:noWrap/>
            <w:vAlign w:val="bottom"/>
            <w:hideMark/>
          </w:tcPr>
          <w:p w:rsidR="00225C05" w:rsidRPr="00C9780C" w:rsidRDefault="00225C05" w:rsidP="00225C05">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-1.2%</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Pr>
                <w:rFonts w:ascii="Sylfaen" w:eastAsia="Times New Roman" w:hAnsi="Sylfaen" w:cs="Calibri"/>
                <w:color w:val="000000"/>
                <w:sz w:val="18"/>
                <w:lang w:val="ka-GE"/>
              </w:rPr>
              <w:t>5</w:t>
            </w:r>
            <w:r w:rsidRPr="00C9780C">
              <w:rPr>
                <w:rFonts w:ascii="Sylfaen" w:eastAsia="Times New Roman" w:hAnsi="Sylfaen" w:cs="Calibri"/>
                <w:color w:val="000000"/>
                <w:sz w:val="18"/>
              </w:rPr>
              <w:t>.</w:t>
            </w:r>
            <w:r w:rsidR="007031E6">
              <w:rPr>
                <w:rFonts w:ascii="Sylfaen" w:eastAsia="Times New Roman" w:hAnsi="Sylfaen" w:cs="Calibri"/>
                <w:color w:val="000000"/>
                <w:sz w:val="18"/>
                <w:lang w:val="ka-GE"/>
              </w:rPr>
              <w:t>7</w:t>
            </w:r>
            <w:r w:rsidRPr="00C9780C">
              <w:rPr>
                <w:rFonts w:ascii="Sylfaen" w:eastAsia="Times New Roman" w:hAnsi="Sylfaen" w:cs="Calibri"/>
                <w:color w:val="000000"/>
                <w:sz w:val="18"/>
              </w:rPr>
              <w:t>%</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0.</w:t>
            </w:r>
            <w:r>
              <w:rPr>
                <w:rFonts w:ascii="Sylfaen" w:eastAsia="Times New Roman" w:hAnsi="Sylfaen" w:cs="Calibri"/>
                <w:color w:val="000000"/>
                <w:sz w:val="18"/>
                <w:lang w:val="ka-GE"/>
              </w:rPr>
              <w:t>2</w:t>
            </w:r>
            <w:r w:rsidRPr="00C9780C">
              <w:rPr>
                <w:rFonts w:ascii="Sylfaen" w:eastAsia="Times New Roman" w:hAnsi="Sylfaen" w:cs="Calibri"/>
                <w:color w:val="000000"/>
                <w:sz w:val="18"/>
              </w:rPr>
              <w:t>%</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0.</w:t>
            </w:r>
            <w:r>
              <w:rPr>
                <w:rFonts w:ascii="Sylfaen" w:eastAsia="Times New Roman" w:hAnsi="Sylfaen" w:cs="Calibri"/>
                <w:color w:val="000000"/>
                <w:sz w:val="18"/>
                <w:lang w:val="ka-GE"/>
              </w:rPr>
              <w:t>0</w:t>
            </w:r>
            <w:r w:rsidRPr="00C9780C">
              <w:rPr>
                <w:rFonts w:ascii="Sylfaen" w:eastAsia="Times New Roman" w:hAnsi="Sylfaen" w:cs="Calibri"/>
                <w:color w:val="000000"/>
                <w:sz w:val="18"/>
              </w:rPr>
              <w:t>%</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0.</w:t>
            </w:r>
            <w:r>
              <w:rPr>
                <w:rFonts w:ascii="Sylfaen" w:eastAsia="Times New Roman" w:hAnsi="Sylfaen" w:cs="Calibri"/>
                <w:color w:val="000000"/>
                <w:sz w:val="18"/>
                <w:lang w:val="ka-GE"/>
              </w:rPr>
              <w:t>0</w:t>
            </w:r>
            <w:r w:rsidRPr="00C9780C">
              <w:rPr>
                <w:rFonts w:ascii="Sylfaen" w:eastAsia="Times New Roman" w:hAnsi="Sylfaen" w:cs="Calibri"/>
                <w:color w:val="000000"/>
                <w:sz w:val="18"/>
              </w:rPr>
              <w:t>%</w:t>
            </w:r>
          </w:p>
        </w:tc>
        <w:tc>
          <w:tcPr>
            <w:tcW w:w="960" w:type="dxa"/>
            <w:shd w:val="clear" w:color="auto" w:fill="auto"/>
            <w:noWrap/>
            <w:vAlign w:val="bottom"/>
            <w:hideMark/>
          </w:tcPr>
          <w:p w:rsidR="00225C05" w:rsidRPr="00C9780C" w:rsidRDefault="00225C05" w:rsidP="00225C05">
            <w:pPr>
              <w:spacing w:after="0" w:line="240" w:lineRule="auto"/>
              <w:jc w:val="center"/>
              <w:rPr>
                <w:rFonts w:ascii="Sylfaen" w:eastAsia="Times New Roman" w:hAnsi="Sylfaen" w:cs="Calibri"/>
                <w:color w:val="000000"/>
                <w:sz w:val="18"/>
              </w:rPr>
            </w:pPr>
          </w:p>
        </w:tc>
      </w:tr>
      <w:tr w:rsidR="00225C05" w:rsidRPr="00C9780C" w:rsidTr="00542BAD">
        <w:trPr>
          <w:trHeight w:val="113"/>
        </w:trPr>
        <w:tc>
          <w:tcPr>
            <w:tcW w:w="4176" w:type="dxa"/>
            <w:shd w:val="clear" w:color="auto" w:fill="auto"/>
            <w:noWrap/>
            <w:vAlign w:val="bottom"/>
            <w:hideMark/>
          </w:tcPr>
          <w:p w:rsidR="00225C05" w:rsidRPr="00C9780C" w:rsidRDefault="00225C05" w:rsidP="00225C05">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მშპ-ს დეფლატორის პროცენტული ცვლილება</w:t>
            </w:r>
          </w:p>
        </w:tc>
        <w:tc>
          <w:tcPr>
            <w:tcW w:w="960" w:type="dxa"/>
            <w:shd w:val="clear" w:color="auto" w:fill="auto"/>
            <w:noWrap/>
            <w:vAlign w:val="bottom"/>
            <w:hideMark/>
          </w:tcPr>
          <w:p w:rsidR="00225C05" w:rsidRPr="00C9780C" w:rsidRDefault="00225C05" w:rsidP="00225C05">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225C05" w:rsidRPr="00C9780C" w:rsidRDefault="00225C05" w:rsidP="00225C05">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225C05" w:rsidRPr="00C9780C" w:rsidRDefault="00225C05" w:rsidP="00225C05">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225C05" w:rsidRPr="00C9780C" w:rsidRDefault="00225C05" w:rsidP="00225C05">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225C05" w:rsidRPr="00C9780C" w:rsidRDefault="00225C05" w:rsidP="00225C05">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225C05" w:rsidRPr="00C9780C" w:rsidRDefault="00225C05" w:rsidP="00225C05">
            <w:pPr>
              <w:spacing w:after="0" w:line="240" w:lineRule="auto"/>
              <w:jc w:val="center"/>
              <w:rPr>
                <w:rFonts w:ascii="Sylfaen" w:eastAsia="Times New Roman" w:hAnsi="Sylfaen" w:cs="Calibri"/>
                <w:color w:val="000000"/>
                <w:sz w:val="18"/>
              </w:rPr>
            </w:pPr>
          </w:p>
        </w:tc>
      </w:tr>
      <w:tr w:rsidR="00225C05" w:rsidRPr="00C9780C" w:rsidTr="00542BAD">
        <w:trPr>
          <w:trHeight w:val="113"/>
        </w:trPr>
        <w:tc>
          <w:tcPr>
            <w:tcW w:w="4176" w:type="dxa"/>
            <w:shd w:val="clear" w:color="auto" w:fill="auto"/>
            <w:noWrap/>
            <w:vAlign w:val="bottom"/>
            <w:hideMark/>
          </w:tcPr>
          <w:p w:rsidR="00225C05" w:rsidRPr="00573B92" w:rsidRDefault="00225C05" w:rsidP="00225C05">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sidR="00573B92">
              <w:rPr>
                <w:rFonts w:ascii="Sylfaen" w:eastAsia="Times New Roman" w:hAnsi="Sylfaen" w:cs="Calibri"/>
                <w:color w:val="000000"/>
                <w:sz w:val="18"/>
                <w:lang w:val="ka-GE"/>
              </w:rPr>
              <w:t xml:space="preserve"> </w:t>
            </w:r>
            <w:r w:rsidR="00573B92">
              <w:rPr>
                <w:rFonts w:ascii="Sylfaen" w:eastAsia="Times New Roman" w:hAnsi="Sylfaen" w:cs="Calibri"/>
                <w:color w:val="000000"/>
                <w:sz w:val="18"/>
              </w:rPr>
              <w:t xml:space="preserve">(2020 </w:t>
            </w:r>
            <w:r w:rsidR="00573B92">
              <w:rPr>
                <w:rFonts w:ascii="Sylfaen" w:eastAsia="Times New Roman" w:hAnsi="Sylfaen" w:cs="Calibri"/>
                <w:color w:val="000000"/>
                <w:sz w:val="18"/>
                <w:lang w:val="ka-GE"/>
              </w:rPr>
              <w:t>წლის დეკემბერი)</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5.5%</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3.8%</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3.0%</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3.0%</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3.0%</w:t>
            </w:r>
          </w:p>
        </w:tc>
        <w:tc>
          <w:tcPr>
            <w:tcW w:w="960" w:type="dxa"/>
            <w:shd w:val="clear" w:color="auto" w:fill="auto"/>
            <w:noWrap/>
            <w:vAlign w:val="bottom"/>
            <w:hideMark/>
          </w:tcPr>
          <w:p w:rsidR="00225C05" w:rsidRPr="00C9780C" w:rsidRDefault="00225C05" w:rsidP="00225C05">
            <w:pPr>
              <w:spacing w:after="0" w:line="240" w:lineRule="auto"/>
              <w:jc w:val="center"/>
              <w:rPr>
                <w:rFonts w:ascii="Sylfaen" w:eastAsia="Times New Roman" w:hAnsi="Sylfaen" w:cs="Calibri"/>
                <w:color w:val="000000"/>
                <w:sz w:val="18"/>
              </w:rPr>
            </w:pPr>
          </w:p>
        </w:tc>
      </w:tr>
      <w:tr w:rsidR="00225C05" w:rsidRPr="00C9780C" w:rsidTr="00542BAD">
        <w:trPr>
          <w:trHeight w:val="113"/>
        </w:trPr>
        <w:tc>
          <w:tcPr>
            <w:tcW w:w="4176" w:type="dxa"/>
            <w:shd w:val="clear" w:color="auto" w:fill="auto"/>
            <w:noWrap/>
            <w:vAlign w:val="bottom"/>
            <w:hideMark/>
          </w:tcPr>
          <w:p w:rsidR="00225C05" w:rsidRPr="00C9780C" w:rsidRDefault="00225C05" w:rsidP="00225C05">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6.9%</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Pr>
                <w:rFonts w:ascii="Sylfaen" w:eastAsia="Times New Roman" w:hAnsi="Sylfaen" w:cs="Calibri"/>
                <w:color w:val="000000"/>
                <w:sz w:val="18"/>
                <w:lang w:val="ka-GE"/>
              </w:rPr>
              <w:t>8</w:t>
            </w:r>
            <w:r w:rsidRPr="00C9780C">
              <w:rPr>
                <w:rFonts w:ascii="Sylfaen" w:eastAsia="Times New Roman" w:hAnsi="Sylfaen" w:cs="Calibri"/>
                <w:color w:val="000000"/>
                <w:sz w:val="18"/>
              </w:rPr>
              <w:t>.</w:t>
            </w:r>
            <w:r>
              <w:rPr>
                <w:rFonts w:ascii="Sylfaen" w:eastAsia="Times New Roman" w:hAnsi="Sylfaen" w:cs="Calibri"/>
                <w:color w:val="000000"/>
                <w:sz w:val="18"/>
                <w:lang w:val="ka-GE"/>
              </w:rPr>
              <w:t>0</w:t>
            </w:r>
            <w:r w:rsidRPr="00C9780C">
              <w:rPr>
                <w:rFonts w:ascii="Sylfaen" w:eastAsia="Times New Roman" w:hAnsi="Sylfaen" w:cs="Calibri"/>
                <w:color w:val="000000"/>
                <w:sz w:val="18"/>
              </w:rPr>
              <w:t>%</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4.5%</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3.</w:t>
            </w:r>
            <w:r>
              <w:rPr>
                <w:rFonts w:ascii="Sylfaen" w:eastAsia="Times New Roman" w:hAnsi="Sylfaen" w:cs="Calibri"/>
                <w:color w:val="000000"/>
                <w:sz w:val="18"/>
                <w:lang w:val="ka-GE"/>
              </w:rPr>
              <w:t>0</w:t>
            </w:r>
            <w:r w:rsidRPr="00C9780C">
              <w:rPr>
                <w:rFonts w:ascii="Sylfaen" w:eastAsia="Times New Roman" w:hAnsi="Sylfaen" w:cs="Calibri"/>
                <w:color w:val="000000"/>
                <w:sz w:val="18"/>
              </w:rPr>
              <w:t>%</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3.0%</w:t>
            </w:r>
          </w:p>
        </w:tc>
        <w:tc>
          <w:tcPr>
            <w:tcW w:w="960" w:type="dxa"/>
            <w:shd w:val="clear" w:color="auto" w:fill="auto"/>
            <w:noWrap/>
            <w:vAlign w:val="bottom"/>
            <w:hideMark/>
          </w:tcPr>
          <w:p w:rsidR="00225C05" w:rsidRPr="00C9780C" w:rsidRDefault="00225C05" w:rsidP="00225C05">
            <w:pPr>
              <w:spacing w:after="0" w:line="240" w:lineRule="auto"/>
              <w:jc w:val="center"/>
              <w:rPr>
                <w:rFonts w:ascii="Sylfaen" w:eastAsia="Times New Roman" w:hAnsi="Sylfaen" w:cs="Calibri"/>
                <w:color w:val="000000"/>
                <w:sz w:val="18"/>
              </w:rPr>
            </w:pPr>
            <w:r w:rsidRPr="00C9780C">
              <w:rPr>
                <w:rFonts w:ascii="Sylfaen" w:eastAsia="Times New Roman" w:hAnsi="Sylfaen" w:cs="Calibri"/>
                <w:color w:val="000000"/>
                <w:sz w:val="18"/>
              </w:rPr>
              <w:t>3.0%</w:t>
            </w:r>
          </w:p>
        </w:tc>
      </w:tr>
      <w:tr w:rsidR="00225C05" w:rsidRPr="00C9780C" w:rsidTr="00542BAD">
        <w:trPr>
          <w:trHeight w:val="113"/>
        </w:trPr>
        <w:tc>
          <w:tcPr>
            <w:tcW w:w="4176" w:type="dxa"/>
            <w:shd w:val="clear" w:color="auto" w:fill="auto"/>
            <w:noWrap/>
            <w:vAlign w:val="bottom"/>
            <w:hideMark/>
          </w:tcPr>
          <w:p w:rsidR="00225C05" w:rsidRPr="00C9780C" w:rsidRDefault="00225C05" w:rsidP="00225C05">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1.4%</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Pr>
                <w:rFonts w:ascii="Sylfaen" w:eastAsia="Times New Roman" w:hAnsi="Sylfaen" w:cs="Calibri"/>
                <w:color w:val="000000"/>
                <w:sz w:val="18"/>
                <w:lang w:val="ka-GE"/>
              </w:rPr>
              <w:t>4</w:t>
            </w:r>
            <w:r w:rsidRPr="00C9780C">
              <w:rPr>
                <w:rFonts w:ascii="Sylfaen" w:eastAsia="Times New Roman" w:hAnsi="Sylfaen" w:cs="Calibri"/>
                <w:color w:val="000000"/>
                <w:sz w:val="18"/>
              </w:rPr>
              <w:t>.</w:t>
            </w:r>
            <w:r>
              <w:rPr>
                <w:rFonts w:ascii="Sylfaen" w:eastAsia="Times New Roman" w:hAnsi="Sylfaen" w:cs="Calibri"/>
                <w:color w:val="000000"/>
                <w:sz w:val="18"/>
                <w:lang w:val="ka-GE"/>
              </w:rPr>
              <w:t>2</w:t>
            </w:r>
            <w:r w:rsidRPr="00C9780C">
              <w:rPr>
                <w:rFonts w:ascii="Sylfaen" w:eastAsia="Times New Roman" w:hAnsi="Sylfaen" w:cs="Calibri"/>
                <w:color w:val="000000"/>
                <w:sz w:val="18"/>
              </w:rPr>
              <w:t>%</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1.5%</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0.</w:t>
            </w:r>
            <w:r>
              <w:rPr>
                <w:rFonts w:ascii="Sylfaen" w:eastAsia="Times New Roman" w:hAnsi="Sylfaen" w:cs="Calibri"/>
                <w:color w:val="000000"/>
                <w:sz w:val="18"/>
                <w:lang w:val="ka-GE"/>
              </w:rPr>
              <w:t>0</w:t>
            </w:r>
            <w:r w:rsidRPr="00C9780C">
              <w:rPr>
                <w:rFonts w:ascii="Sylfaen" w:eastAsia="Times New Roman" w:hAnsi="Sylfaen" w:cs="Calibri"/>
                <w:color w:val="000000"/>
                <w:sz w:val="18"/>
              </w:rPr>
              <w:t>%</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0.0%</w:t>
            </w:r>
          </w:p>
        </w:tc>
        <w:tc>
          <w:tcPr>
            <w:tcW w:w="960" w:type="dxa"/>
            <w:shd w:val="clear" w:color="auto" w:fill="auto"/>
            <w:noWrap/>
            <w:vAlign w:val="bottom"/>
            <w:hideMark/>
          </w:tcPr>
          <w:p w:rsidR="00225C05" w:rsidRPr="00C9780C" w:rsidRDefault="00225C05" w:rsidP="00225C05">
            <w:pPr>
              <w:spacing w:after="0" w:line="240" w:lineRule="auto"/>
              <w:jc w:val="center"/>
              <w:rPr>
                <w:rFonts w:ascii="Sylfaen" w:eastAsia="Times New Roman" w:hAnsi="Sylfaen" w:cs="Calibri"/>
                <w:color w:val="000000"/>
                <w:sz w:val="18"/>
              </w:rPr>
            </w:pPr>
          </w:p>
        </w:tc>
      </w:tr>
      <w:tr w:rsidR="00225C05" w:rsidRPr="00C9780C" w:rsidTr="00542BAD">
        <w:trPr>
          <w:trHeight w:val="113"/>
        </w:trPr>
        <w:tc>
          <w:tcPr>
            <w:tcW w:w="4176" w:type="dxa"/>
            <w:shd w:val="clear" w:color="auto" w:fill="auto"/>
            <w:noWrap/>
            <w:vAlign w:val="bottom"/>
            <w:hideMark/>
          </w:tcPr>
          <w:p w:rsidR="00225C05" w:rsidRPr="00C9780C" w:rsidRDefault="00225C05" w:rsidP="00225C05">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საპროცენტო</w:t>
            </w:r>
            <w:r w:rsidRPr="00C9780C">
              <w:rPr>
                <w:rFonts w:ascii="Sylfaen" w:eastAsia="Times New Roman" w:hAnsi="Sylfaen" w:cs="Calibri"/>
                <w:b/>
                <w:color w:val="000000"/>
                <w:sz w:val="18"/>
                <w:lang w:val="ka-GE"/>
              </w:rPr>
              <w:t xml:space="preserve"> </w:t>
            </w:r>
            <w:r w:rsidRPr="00C9780C">
              <w:rPr>
                <w:rFonts w:ascii="Sylfaen" w:eastAsia="Times New Roman" w:hAnsi="Sylfaen" w:cs="Calibri"/>
                <w:b/>
                <w:color w:val="000000"/>
                <w:sz w:val="18"/>
              </w:rPr>
              <w:t>განაკვეთი სესხებხე, %</w:t>
            </w:r>
          </w:p>
        </w:tc>
        <w:tc>
          <w:tcPr>
            <w:tcW w:w="960" w:type="dxa"/>
            <w:shd w:val="clear" w:color="auto" w:fill="auto"/>
            <w:noWrap/>
            <w:vAlign w:val="bottom"/>
            <w:hideMark/>
          </w:tcPr>
          <w:p w:rsidR="00225C05" w:rsidRPr="00C9780C" w:rsidRDefault="00225C05" w:rsidP="00225C05">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225C05" w:rsidRPr="00C9780C" w:rsidRDefault="00225C05" w:rsidP="00225C05">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225C05" w:rsidRPr="00C9780C" w:rsidRDefault="00225C05" w:rsidP="00225C05">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225C05" w:rsidRPr="00C9780C" w:rsidRDefault="00225C05" w:rsidP="00225C05">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225C05" w:rsidRPr="00C9780C" w:rsidRDefault="00225C05" w:rsidP="00225C05">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225C05" w:rsidRPr="00C9780C" w:rsidRDefault="00225C05" w:rsidP="00225C05">
            <w:pPr>
              <w:spacing w:after="0" w:line="240" w:lineRule="auto"/>
              <w:jc w:val="center"/>
              <w:rPr>
                <w:rFonts w:ascii="Sylfaen" w:eastAsia="Times New Roman" w:hAnsi="Sylfaen" w:cs="Calibri"/>
                <w:color w:val="000000"/>
                <w:sz w:val="18"/>
              </w:rPr>
            </w:pPr>
          </w:p>
        </w:tc>
      </w:tr>
      <w:tr w:rsidR="00225C05" w:rsidRPr="00C9780C" w:rsidTr="00542BAD">
        <w:trPr>
          <w:trHeight w:val="113"/>
        </w:trPr>
        <w:tc>
          <w:tcPr>
            <w:tcW w:w="4176" w:type="dxa"/>
            <w:shd w:val="clear" w:color="auto" w:fill="auto"/>
            <w:noWrap/>
            <w:vAlign w:val="bottom"/>
            <w:hideMark/>
          </w:tcPr>
          <w:p w:rsidR="00225C05" w:rsidRPr="00573B92" w:rsidRDefault="00225C05" w:rsidP="00225C05">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sidR="00573B92">
              <w:rPr>
                <w:rFonts w:ascii="Sylfaen" w:eastAsia="Times New Roman" w:hAnsi="Sylfaen" w:cs="Calibri"/>
                <w:color w:val="000000"/>
                <w:sz w:val="18"/>
                <w:lang w:val="ka-GE"/>
              </w:rPr>
              <w:t xml:space="preserve"> </w:t>
            </w:r>
            <w:r w:rsidR="00573B92">
              <w:rPr>
                <w:rFonts w:ascii="Sylfaen" w:eastAsia="Times New Roman" w:hAnsi="Sylfaen" w:cs="Calibri"/>
                <w:color w:val="000000"/>
                <w:sz w:val="18"/>
              </w:rPr>
              <w:t xml:space="preserve">(2020 </w:t>
            </w:r>
            <w:r w:rsidR="00573B92">
              <w:rPr>
                <w:rFonts w:ascii="Sylfaen" w:eastAsia="Times New Roman" w:hAnsi="Sylfaen" w:cs="Calibri"/>
                <w:color w:val="000000"/>
                <w:sz w:val="18"/>
                <w:lang w:val="ka-GE"/>
              </w:rPr>
              <w:t>წლის დეკემბერი)</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14.1%</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13.1%</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12.1%</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11.1%</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10.1%</w:t>
            </w:r>
          </w:p>
        </w:tc>
        <w:tc>
          <w:tcPr>
            <w:tcW w:w="960" w:type="dxa"/>
            <w:shd w:val="clear" w:color="auto" w:fill="auto"/>
            <w:noWrap/>
            <w:vAlign w:val="bottom"/>
            <w:hideMark/>
          </w:tcPr>
          <w:p w:rsidR="00225C05" w:rsidRPr="00C9780C" w:rsidRDefault="00225C05" w:rsidP="00225C05">
            <w:pPr>
              <w:spacing w:after="0" w:line="240" w:lineRule="auto"/>
              <w:jc w:val="center"/>
              <w:rPr>
                <w:rFonts w:ascii="Sylfaen" w:eastAsia="Times New Roman" w:hAnsi="Sylfaen" w:cs="Calibri"/>
                <w:color w:val="000000"/>
                <w:sz w:val="18"/>
              </w:rPr>
            </w:pPr>
          </w:p>
        </w:tc>
      </w:tr>
      <w:tr w:rsidR="00225C05" w:rsidRPr="00C9780C" w:rsidTr="00542BAD">
        <w:trPr>
          <w:trHeight w:val="113"/>
        </w:trPr>
        <w:tc>
          <w:tcPr>
            <w:tcW w:w="4176" w:type="dxa"/>
            <w:shd w:val="clear" w:color="auto" w:fill="auto"/>
            <w:noWrap/>
            <w:vAlign w:val="bottom"/>
            <w:hideMark/>
          </w:tcPr>
          <w:p w:rsidR="00225C05" w:rsidRPr="00C9780C" w:rsidRDefault="00225C05" w:rsidP="00225C05">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15.7%</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14.7%</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13.7%</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12.7%</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11.7%</w:t>
            </w:r>
          </w:p>
        </w:tc>
        <w:tc>
          <w:tcPr>
            <w:tcW w:w="960" w:type="dxa"/>
            <w:shd w:val="clear" w:color="auto" w:fill="auto"/>
            <w:noWrap/>
            <w:vAlign w:val="bottom"/>
            <w:hideMark/>
          </w:tcPr>
          <w:p w:rsidR="00225C05" w:rsidRPr="00C9780C" w:rsidRDefault="00225C05" w:rsidP="00225C05">
            <w:pPr>
              <w:spacing w:after="0" w:line="240" w:lineRule="auto"/>
              <w:jc w:val="center"/>
              <w:rPr>
                <w:rFonts w:ascii="Sylfaen" w:eastAsia="Times New Roman" w:hAnsi="Sylfaen" w:cs="Calibri"/>
                <w:color w:val="000000"/>
                <w:sz w:val="18"/>
              </w:rPr>
            </w:pPr>
            <w:r w:rsidRPr="00C9780C">
              <w:rPr>
                <w:rFonts w:ascii="Sylfaen" w:eastAsia="Times New Roman" w:hAnsi="Sylfaen" w:cs="Calibri"/>
                <w:color w:val="000000"/>
                <w:sz w:val="18"/>
              </w:rPr>
              <w:t>10.7%</w:t>
            </w:r>
          </w:p>
        </w:tc>
      </w:tr>
      <w:tr w:rsidR="00225C05" w:rsidRPr="00C9780C" w:rsidTr="00542BAD">
        <w:trPr>
          <w:trHeight w:val="113"/>
        </w:trPr>
        <w:tc>
          <w:tcPr>
            <w:tcW w:w="4176" w:type="dxa"/>
            <w:shd w:val="clear" w:color="auto" w:fill="auto"/>
            <w:noWrap/>
            <w:vAlign w:val="bottom"/>
            <w:hideMark/>
          </w:tcPr>
          <w:p w:rsidR="00225C05" w:rsidRPr="00C9780C" w:rsidRDefault="00225C05" w:rsidP="00225C05">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1.6%</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1.6%</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1.6%</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1.6%</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1.6%</w:t>
            </w:r>
          </w:p>
        </w:tc>
        <w:tc>
          <w:tcPr>
            <w:tcW w:w="960" w:type="dxa"/>
            <w:shd w:val="clear" w:color="auto" w:fill="auto"/>
            <w:noWrap/>
            <w:vAlign w:val="bottom"/>
            <w:hideMark/>
          </w:tcPr>
          <w:p w:rsidR="00225C05" w:rsidRPr="00225C05" w:rsidRDefault="00225C05" w:rsidP="00225C05">
            <w:pPr>
              <w:spacing w:after="0" w:line="240" w:lineRule="auto"/>
              <w:jc w:val="center"/>
              <w:rPr>
                <w:rFonts w:ascii="Sylfaen" w:eastAsia="Times New Roman" w:hAnsi="Sylfaen" w:cs="Calibri"/>
                <w:color w:val="000000"/>
                <w:sz w:val="18"/>
                <w:lang w:val="ka-GE"/>
              </w:rPr>
            </w:pPr>
          </w:p>
        </w:tc>
      </w:tr>
      <w:tr w:rsidR="00225C05" w:rsidRPr="00C9780C" w:rsidTr="00542BAD">
        <w:trPr>
          <w:trHeight w:val="113"/>
        </w:trPr>
        <w:tc>
          <w:tcPr>
            <w:tcW w:w="4176" w:type="dxa"/>
            <w:shd w:val="clear" w:color="auto" w:fill="auto"/>
            <w:noWrap/>
            <w:vAlign w:val="bottom"/>
            <w:hideMark/>
          </w:tcPr>
          <w:p w:rsidR="00225C05" w:rsidRPr="00542BAD" w:rsidRDefault="00225C05" w:rsidP="00225C05">
            <w:pPr>
              <w:spacing w:after="0" w:line="240" w:lineRule="auto"/>
              <w:rPr>
                <w:rFonts w:ascii="Sylfaen" w:eastAsia="Times New Roman" w:hAnsi="Sylfaen" w:cs="Calibri"/>
                <w:b/>
                <w:color w:val="000000"/>
                <w:sz w:val="18"/>
              </w:rPr>
            </w:pPr>
            <w:r w:rsidRPr="00542BAD">
              <w:rPr>
                <w:rFonts w:ascii="Sylfaen" w:eastAsia="Times New Roman" w:hAnsi="Sylfaen" w:cs="Calibri"/>
                <w:b/>
                <w:color w:val="000000"/>
                <w:sz w:val="18"/>
              </w:rPr>
              <w:t>საპროცენტო</w:t>
            </w:r>
            <w:r w:rsidRPr="00542BAD">
              <w:rPr>
                <w:rFonts w:ascii="Sylfaen" w:eastAsia="Times New Roman" w:hAnsi="Sylfaen" w:cs="Calibri"/>
                <w:b/>
                <w:color w:val="000000"/>
                <w:sz w:val="18"/>
                <w:lang w:val="ka-GE"/>
              </w:rPr>
              <w:t xml:space="preserve"> </w:t>
            </w:r>
            <w:r w:rsidRPr="00542BAD">
              <w:rPr>
                <w:rFonts w:ascii="Sylfaen" w:eastAsia="Times New Roman" w:hAnsi="Sylfaen" w:cs="Calibri"/>
                <w:b/>
                <w:color w:val="000000"/>
                <w:sz w:val="18"/>
              </w:rPr>
              <w:t>განაკვეთი დეპოზიტებზე, %</w:t>
            </w:r>
          </w:p>
        </w:tc>
        <w:tc>
          <w:tcPr>
            <w:tcW w:w="960" w:type="dxa"/>
            <w:shd w:val="clear" w:color="auto" w:fill="auto"/>
            <w:noWrap/>
            <w:vAlign w:val="bottom"/>
            <w:hideMark/>
          </w:tcPr>
          <w:p w:rsidR="00225C05" w:rsidRPr="00C9780C" w:rsidRDefault="00225C05" w:rsidP="00225C05">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225C05" w:rsidRPr="00C9780C" w:rsidRDefault="00225C05" w:rsidP="00225C05">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225C05" w:rsidRPr="00C9780C" w:rsidRDefault="00225C05" w:rsidP="00225C05">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225C05" w:rsidRPr="00C9780C" w:rsidRDefault="00225C05" w:rsidP="00225C05">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225C05" w:rsidRPr="00C9780C" w:rsidRDefault="00225C05" w:rsidP="00225C05">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225C05" w:rsidRPr="00C9780C" w:rsidRDefault="00225C05" w:rsidP="00225C05">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r>
      <w:tr w:rsidR="00225C05" w:rsidRPr="00C9780C" w:rsidTr="00542BAD">
        <w:trPr>
          <w:trHeight w:val="113"/>
        </w:trPr>
        <w:tc>
          <w:tcPr>
            <w:tcW w:w="4176" w:type="dxa"/>
            <w:shd w:val="clear" w:color="auto" w:fill="auto"/>
            <w:noWrap/>
            <w:vAlign w:val="bottom"/>
            <w:hideMark/>
          </w:tcPr>
          <w:p w:rsidR="00225C05" w:rsidRPr="00573B92" w:rsidRDefault="00225C05" w:rsidP="00225C05">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sidR="00573B92">
              <w:rPr>
                <w:rFonts w:ascii="Sylfaen" w:eastAsia="Times New Roman" w:hAnsi="Sylfaen" w:cs="Calibri"/>
                <w:color w:val="000000"/>
                <w:sz w:val="18"/>
                <w:lang w:val="ka-GE"/>
              </w:rPr>
              <w:t xml:space="preserve"> </w:t>
            </w:r>
            <w:r w:rsidR="00573B92">
              <w:rPr>
                <w:rFonts w:ascii="Sylfaen" w:eastAsia="Times New Roman" w:hAnsi="Sylfaen" w:cs="Calibri"/>
                <w:color w:val="000000"/>
                <w:sz w:val="18"/>
              </w:rPr>
              <w:t xml:space="preserve">(2020 </w:t>
            </w:r>
            <w:r w:rsidR="00573B92">
              <w:rPr>
                <w:rFonts w:ascii="Sylfaen" w:eastAsia="Times New Roman" w:hAnsi="Sylfaen" w:cs="Calibri"/>
                <w:color w:val="000000"/>
                <w:sz w:val="18"/>
                <w:lang w:val="ka-GE"/>
              </w:rPr>
              <w:t>წლის დეკემბერი)</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7.3%</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6.8%</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6.3%</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5.8%</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5.3%</w:t>
            </w:r>
          </w:p>
        </w:tc>
        <w:tc>
          <w:tcPr>
            <w:tcW w:w="960" w:type="dxa"/>
            <w:shd w:val="clear" w:color="auto" w:fill="auto"/>
            <w:noWrap/>
            <w:vAlign w:val="bottom"/>
            <w:hideMark/>
          </w:tcPr>
          <w:p w:rsidR="00225C05" w:rsidRPr="00C9780C" w:rsidRDefault="00225C05" w:rsidP="00225C05">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r>
      <w:tr w:rsidR="00225C05" w:rsidRPr="00C9780C" w:rsidTr="00542BAD">
        <w:trPr>
          <w:trHeight w:val="113"/>
        </w:trPr>
        <w:tc>
          <w:tcPr>
            <w:tcW w:w="4176" w:type="dxa"/>
            <w:shd w:val="clear" w:color="auto" w:fill="auto"/>
            <w:noWrap/>
            <w:vAlign w:val="bottom"/>
            <w:hideMark/>
          </w:tcPr>
          <w:p w:rsidR="00225C05" w:rsidRPr="00C9780C" w:rsidRDefault="00225C05" w:rsidP="00225C05">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9.2%</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8.7%</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8.2%</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7.7%</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7.2%</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6.7%</w:t>
            </w:r>
          </w:p>
        </w:tc>
      </w:tr>
      <w:tr w:rsidR="00225C05" w:rsidRPr="00C9780C" w:rsidTr="00542BAD">
        <w:trPr>
          <w:trHeight w:val="113"/>
        </w:trPr>
        <w:tc>
          <w:tcPr>
            <w:tcW w:w="4176" w:type="dxa"/>
            <w:shd w:val="clear" w:color="auto" w:fill="auto"/>
            <w:noWrap/>
            <w:vAlign w:val="bottom"/>
            <w:hideMark/>
          </w:tcPr>
          <w:p w:rsidR="00225C05" w:rsidRPr="00C9780C" w:rsidRDefault="00225C05" w:rsidP="00225C05">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1.9%</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1.9%</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1.9%</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1.9%</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1.9%</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p>
        </w:tc>
      </w:tr>
    </w:tbl>
    <w:p w:rsidR="00014376" w:rsidRPr="00C9780C" w:rsidRDefault="00014376" w:rsidP="00DD6CB2">
      <w:pPr>
        <w:pStyle w:val="NoSpacing"/>
        <w:spacing w:line="276" w:lineRule="auto"/>
        <w:ind w:firstLine="720"/>
        <w:jc w:val="both"/>
        <w:rPr>
          <w:rFonts w:ascii="Sylfaen" w:hAnsi="Sylfaen"/>
          <w:highlight w:val="red"/>
          <w:lang w:val="ka-GE"/>
        </w:rPr>
      </w:pPr>
    </w:p>
    <w:p w:rsidR="00014376" w:rsidRPr="00C9780C" w:rsidRDefault="00014376" w:rsidP="00014376">
      <w:pPr>
        <w:pStyle w:val="NoSpacing"/>
        <w:spacing w:line="276" w:lineRule="auto"/>
        <w:ind w:firstLine="720"/>
        <w:jc w:val="both"/>
        <w:rPr>
          <w:rFonts w:ascii="Sylfaen" w:hAnsi="Sylfaen"/>
          <w:lang w:val="ka-GE"/>
        </w:rPr>
      </w:pPr>
      <w:r w:rsidRPr="00C9780C">
        <w:rPr>
          <w:rFonts w:ascii="Sylfaen" w:hAnsi="Sylfaen"/>
          <w:lang w:val="ka-GE"/>
        </w:rPr>
        <w:t>ცხრილი №1 გვიჩვენებს ძირითადი ვარაუდებისა და დაშვებების ცვლილებებს. ცხრილში შეტანილია 2020 წლის ფაქტობრივი მაჩვენებლებიც, რათა უფრო ნათლად გამოჩნდეს 201</w:t>
      </w:r>
      <w:r w:rsidRPr="00C9780C">
        <w:rPr>
          <w:rFonts w:ascii="Sylfaen" w:hAnsi="Sylfaen"/>
        </w:rPr>
        <w:t>9</w:t>
      </w:r>
      <w:r w:rsidRPr="00C9780C">
        <w:rPr>
          <w:rFonts w:ascii="Sylfaen" w:hAnsi="Sylfaen"/>
          <w:lang w:val="ka-GE"/>
        </w:rPr>
        <w:t xml:space="preserve"> წლის</w:t>
      </w:r>
      <w:r w:rsidRPr="00C9780C">
        <w:rPr>
          <w:rFonts w:ascii="Sylfaen" w:hAnsi="Sylfaen"/>
        </w:rPr>
        <w:t xml:space="preserve"> </w:t>
      </w:r>
      <w:r w:rsidRPr="00C9780C">
        <w:rPr>
          <w:rFonts w:ascii="Sylfaen" w:hAnsi="Sylfaen"/>
          <w:lang w:val="ka-GE"/>
        </w:rPr>
        <w:t xml:space="preserve">ფაქტობრივი მონაცემების დაზუსტებით გამოწვეული ცვლილების ეფექტი. 2020 წელს ეკონომიკური ზრდა ნავარაუდევზე 1.2 პროცენტული პუნქტით ნაკლები აღმოჩნდა, რაც </w:t>
      </w:r>
      <w:r w:rsidRPr="00C9780C">
        <w:rPr>
          <w:rFonts w:ascii="Sylfaen" w:hAnsi="Sylfaen"/>
          <w:lang w:val="ka-GE"/>
        </w:rPr>
        <w:lastRenderedPageBreak/>
        <w:t>გამოწვეულია პანდემიის მეორე ტალღის პიკური პერიოდის მოსალოდნ</w:t>
      </w:r>
      <w:r w:rsidR="00702386">
        <w:rPr>
          <w:rFonts w:ascii="Sylfaen" w:hAnsi="Sylfaen"/>
          <w:lang w:val="ka-GE"/>
        </w:rPr>
        <w:t>ე</w:t>
      </w:r>
      <w:r w:rsidRPr="00C9780C">
        <w:rPr>
          <w:rFonts w:ascii="Sylfaen" w:hAnsi="Sylfaen"/>
          <w:lang w:val="ka-GE"/>
        </w:rPr>
        <w:t xml:space="preserve">ლზე მაღალი უარყოფითი ეკონომიკური შედეგებით. თუმცა, მნიშვნელოვნად არის გაზრდილი 2021 წლის საპროგნოზო მაჩვენებელი, რაც გამოწვეულია ერთი მხრივ შემცირებული ბაზით, ხოლო მეორე მხრივ ეკონომიკის აღდგენის სწრაფი ტენდენციით, რაც </w:t>
      </w:r>
      <w:r w:rsidR="007031E6">
        <w:rPr>
          <w:rFonts w:ascii="Sylfaen" w:hAnsi="Sylfaen"/>
          <w:lang w:val="ka-GE"/>
        </w:rPr>
        <w:t>გამოვლი</w:t>
      </w:r>
      <w:r w:rsidR="00EB27B1">
        <w:rPr>
          <w:rFonts w:ascii="Sylfaen" w:hAnsi="Sylfaen"/>
          <w:lang w:val="ka-GE"/>
        </w:rPr>
        <w:t>ნ</w:t>
      </w:r>
      <w:r w:rsidR="007031E6">
        <w:rPr>
          <w:rFonts w:ascii="Sylfaen" w:hAnsi="Sylfaen"/>
          <w:lang w:val="ka-GE"/>
        </w:rPr>
        <w:t>დ</w:t>
      </w:r>
      <w:r w:rsidR="00EB27B1">
        <w:rPr>
          <w:rFonts w:ascii="Sylfaen" w:hAnsi="Sylfaen"/>
          <w:lang w:val="ka-GE"/>
        </w:rPr>
        <w:t xml:space="preserve">ა მეორე </w:t>
      </w:r>
      <w:r w:rsidR="007031E6">
        <w:rPr>
          <w:rFonts w:ascii="Sylfaen" w:hAnsi="Sylfaen"/>
          <w:lang w:val="ka-GE"/>
        </w:rPr>
        <w:t>და მესამე კვარტლებში</w:t>
      </w:r>
      <w:r w:rsidR="00EB27B1">
        <w:rPr>
          <w:rFonts w:ascii="Sylfaen" w:hAnsi="Sylfaen"/>
          <w:lang w:val="ka-GE"/>
        </w:rPr>
        <w:t>.</w:t>
      </w:r>
      <w:r w:rsidRPr="00C9780C">
        <w:rPr>
          <w:rFonts w:ascii="Sylfaen" w:hAnsi="Sylfaen"/>
          <w:lang w:val="ka-GE"/>
        </w:rPr>
        <w:t xml:space="preserve"> გაზრდილია აგრეთვე საშუალოვადიანი პროგნოზებიც, ვინაიდან, არ მატერიალიზდა ისეთი მნიშვნელოვანი რისკ ფაქტორი, როგორიცაა პოსტპანდემიურ პერიოდში მოხმარების დაბალი მაჩვენებელი, რომლის მ</w:t>
      </w:r>
      <w:r w:rsidR="00984BC1" w:rsidRPr="00C9780C">
        <w:rPr>
          <w:rFonts w:ascii="Sylfaen" w:hAnsi="Sylfaen"/>
          <w:lang w:val="ka-GE"/>
        </w:rPr>
        <w:t>ა</w:t>
      </w:r>
      <w:r w:rsidRPr="00C9780C">
        <w:rPr>
          <w:rFonts w:ascii="Sylfaen" w:hAnsi="Sylfaen"/>
          <w:lang w:val="ka-GE"/>
        </w:rPr>
        <w:t xml:space="preserve">ტერიალიზაციის გარკვეული ალბათობა გათვალისწინებული იყო როგორც პესიმისტურ, აგრეთვე საბაზო </w:t>
      </w:r>
      <w:r w:rsidR="00702386">
        <w:rPr>
          <w:rFonts w:ascii="Sylfaen" w:hAnsi="Sylfaen"/>
          <w:lang w:val="ka-GE"/>
        </w:rPr>
        <w:t>სცენარში</w:t>
      </w:r>
      <w:r w:rsidRPr="00C9780C">
        <w:rPr>
          <w:rFonts w:ascii="Sylfaen" w:hAnsi="Sylfaen"/>
          <w:lang w:val="ka-GE"/>
        </w:rPr>
        <w:t>. აღნიშნული რისკ</w:t>
      </w:r>
      <w:r w:rsidR="00702386">
        <w:rPr>
          <w:rFonts w:ascii="Sylfaen" w:hAnsi="Sylfaen"/>
          <w:lang w:val="ka-GE"/>
        </w:rPr>
        <w:t>-</w:t>
      </w:r>
      <w:r w:rsidRPr="00C9780C">
        <w:rPr>
          <w:rFonts w:ascii="Sylfaen" w:hAnsi="Sylfaen"/>
          <w:lang w:val="ka-GE"/>
        </w:rPr>
        <w:t>ფ</w:t>
      </w:r>
      <w:r w:rsidR="00984BC1" w:rsidRPr="00C9780C">
        <w:rPr>
          <w:rFonts w:ascii="Sylfaen" w:hAnsi="Sylfaen"/>
          <w:lang w:val="ka-GE"/>
        </w:rPr>
        <w:t>ა</w:t>
      </w:r>
      <w:r w:rsidRPr="00C9780C">
        <w:rPr>
          <w:rFonts w:ascii="Sylfaen" w:hAnsi="Sylfaen"/>
          <w:lang w:val="ka-GE"/>
        </w:rPr>
        <w:t>ქტორი კვალავ</w:t>
      </w:r>
      <w:r w:rsidR="00984BC1" w:rsidRPr="00C9780C">
        <w:rPr>
          <w:rFonts w:ascii="Sylfaen" w:hAnsi="Sylfaen"/>
          <w:lang w:val="ka-GE"/>
        </w:rPr>
        <w:t>ა</w:t>
      </w:r>
      <w:r w:rsidRPr="00C9780C">
        <w:rPr>
          <w:rFonts w:ascii="Sylfaen" w:hAnsi="Sylfaen"/>
          <w:lang w:val="ka-GE"/>
        </w:rPr>
        <w:t>ც რჩება საშუალოვადიანი პერიოდის რისკებში, თუმცა შემცირებულია მაგნიტუდა და მოსალოდნელობის ალბათობა.</w:t>
      </w:r>
    </w:p>
    <w:p w:rsidR="00014376" w:rsidRPr="00C9780C" w:rsidRDefault="00014376" w:rsidP="00014376">
      <w:pPr>
        <w:pStyle w:val="NoSpacing"/>
        <w:spacing w:line="276" w:lineRule="auto"/>
        <w:ind w:firstLine="720"/>
        <w:jc w:val="both"/>
        <w:rPr>
          <w:rFonts w:ascii="Sylfaen" w:hAnsi="Sylfaen"/>
          <w:lang w:val="ka-GE"/>
        </w:rPr>
      </w:pPr>
      <w:r w:rsidRPr="00C9780C">
        <w:rPr>
          <w:rFonts w:ascii="Sylfaen" w:hAnsi="Sylfaen"/>
          <w:lang w:val="ka-GE"/>
        </w:rPr>
        <w:t>გაზრდილია მშპ-ს დეფლატორის როგორც ფაქტობრ</w:t>
      </w:r>
      <w:r w:rsidR="00D20043">
        <w:rPr>
          <w:rFonts w:ascii="Sylfaen" w:hAnsi="Sylfaen"/>
          <w:lang w:val="ka-GE"/>
        </w:rPr>
        <w:t>ი</w:t>
      </w:r>
      <w:r w:rsidRPr="00C9780C">
        <w:rPr>
          <w:rFonts w:ascii="Sylfaen" w:hAnsi="Sylfaen"/>
          <w:lang w:val="ka-GE"/>
        </w:rPr>
        <w:t xml:space="preserve">ვი, ასევე საპროგნოზო მაჩვენებლებიც, </w:t>
      </w:r>
      <w:r w:rsidR="00C9780C" w:rsidRPr="00C9780C">
        <w:rPr>
          <w:rFonts w:ascii="Sylfaen" w:hAnsi="Sylfaen"/>
          <w:lang w:val="ka-GE"/>
        </w:rPr>
        <w:t xml:space="preserve">რაც </w:t>
      </w:r>
      <w:r w:rsidRPr="00C9780C">
        <w:rPr>
          <w:rFonts w:ascii="Sylfaen" w:hAnsi="Sylfaen"/>
          <w:lang w:val="ka-GE"/>
        </w:rPr>
        <w:t>გლობალური ინფლაციური ტენდენციები</w:t>
      </w:r>
      <w:r w:rsidR="000E4929">
        <w:rPr>
          <w:rFonts w:ascii="Sylfaen" w:hAnsi="Sylfaen"/>
          <w:lang w:val="ka-GE"/>
        </w:rPr>
        <w:t>ს შედეგია. აღნიშნული</w:t>
      </w:r>
      <w:r w:rsidRPr="00C9780C">
        <w:rPr>
          <w:rFonts w:ascii="Sylfaen" w:hAnsi="Sylfaen"/>
          <w:lang w:val="ka-GE"/>
        </w:rPr>
        <w:t xml:space="preserve"> ერთი მხრივ გამოწვეულია</w:t>
      </w:r>
      <w:r w:rsidR="00C9780C" w:rsidRPr="00C9780C">
        <w:rPr>
          <w:rFonts w:ascii="Sylfaen" w:hAnsi="Sylfaen"/>
          <w:lang w:val="ka-GE"/>
        </w:rPr>
        <w:t xml:space="preserve"> </w:t>
      </w:r>
      <w:r w:rsidRPr="00C9780C">
        <w:rPr>
          <w:rFonts w:ascii="Sylfaen" w:hAnsi="Sylfaen"/>
          <w:lang w:val="ka-GE"/>
        </w:rPr>
        <w:t xml:space="preserve">ნედლეულზე მომატებული ფასებით, ხოლო მეორე მხრივ მიწოდების ჯაჭვების რღვევის გამო ინფლაციაზე გაცილებით მაღალი გავლენით, ვიდრე ეს საბაზისო სცენარით იყო მოსალოდნელი. მაღალი ინფლაციური მოლოდინები აისახა საპროცენტო განაკვეთებზეც. ეკონომიკური ზრდისა და დეფლატორის ცვლილების </w:t>
      </w:r>
      <w:r w:rsidR="00C9780C" w:rsidRPr="00C9780C">
        <w:rPr>
          <w:rFonts w:ascii="Sylfaen" w:hAnsi="Sylfaen"/>
          <w:lang w:val="ka-GE"/>
        </w:rPr>
        <w:t>შედეგ</w:t>
      </w:r>
      <w:r w:rsidRPr="00C9780C">
        <w:rPr>
          <w:rFonts w:ascii="Sylfaen" w:hAnsi="Sylfaen"/>
          <w:lang w:val="ka-GE"/>
        </w:rPr>
        <w:t>ად, ბუნებრივია, გადაიხედა ნომინალური მშპ-ს პროგნოზებიც.</w:t>
      </w:r>
    </w:p>
    <w:p w:rsidR="00C9780C" w:rsidRPr="00C9780C" w:rsidRDefault="00C9780C" w:rsidP="00C9780C">
      <w:pPr>
        <w:pStyle w:val="NoSpacing"/>
        <w:spacing w:line="276" w:lineRule="auto"/>
        <w:jc w:val="both"/>
        <w:rPr>
          <w:rFonts w:ascii="Sylfaen" w:eastAsia="Times New Roman" w:hAnsi="Sylfaen" w:cs="Calibri"/>
          <w:b/>
          <w:bCs/>
          <w:color w:val="000000"/>
        </w:rPr>
      </w:pPr>
    </w:p>
    <w:p w:rsidR="00C9780C" w:rsidRPr="00C9780C" w:rsidRDefault="00C9780C" w:rsidP="00C9780C">
      <w:pPr>
        <w:pStyle w:val="NoSpacing"/>
        <w:spacing w:line="276" w:lineRule="auto"/>
        <w:jc w:val="both"/>
        <w:rPr>
          <w:rFonts w:ascii="Sylfaen" w:hAnsi="Sylfaen"/>
          <w:sz w:val="20"/>
          <w:szCs w:val="20"/>
          <w:lang w:val="ka-GE"/>
        </w:rPr>
      </w:pPr>
      <w:r w:rsidRPr="00C9780C">
        <w:rPr>
          <w:rFonts w:ascii="Sylfaen" w:eastAsia="Times New Roman" w:hAnsi="Sylfaen" w:cs="Calibri"/>
          <w:b/>
          <w:bCs/>
          <w:color w:val="000000"/>
          <w:sz w:val="20"/>
          <w:szCs w:val="20"/>
        </w:rPr>
        <w:t>ცხრ</w:t>
      </w:r>
      <w:r w:rsidRPr="00C9780C">
        <w:rPr>
          <w:rFonts w:ascii="Sylfaen" w:eastAsia="Times New Roman" w:hAnsi="Sylfaen" w:cs="Calibri"/>
          <w:b/>
          <w:bCs/>
          <w:color w:val="000000"/>
          <w:sz w:val="20"/>
          <w:szCs w:val="20"/>
          <w:lang w:val="ka-GE"/>
        </w:rPr>
        <w:t xml:space="preserve">ილი </w:t>
      </w:r>
      <w:r w:rsidRPr="00C9780C">
        <w:rPr>
          <w:rFonts w:ascii="Sylfaen" w:hAnsi="Sylfaen"/>
          <w:b/>
          <w:sz w:val="20"/>
          <w:szCs w:val="20"/>
          <w:lang w:val="ka-GE"/>
        </w:rPr>
        <w:t>№</w:t>
      </w:r>
      <w:r w:rsidRPr="00C9780C">
        <w:rPr>
          <w:rFonts w:ascii="Sylfaen" w:eastAsia="Times New Roman" w:hAnsi="Sylfaen" w:cs="Calibri"/>
          <w:b/>
          <w:bCs/>
          <w:color w:val="000000"/>
          <w:sz w:val="20"/>
          <w:szCs w:val="20"/>
        </w:rPr>
        <w:t>2. ნომინალური მშპ-ს ცვლილება</w:t>
      </w:r>
    </w:p>
    <w:tbl>
      <w:tblPr>
        <w:tblW w:w="10578" w:type="dxa"/>
        <w:tblInd w:w="-289"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176"/>
        <w:gridCol w:w="1001"/>
        <w:gridCol w:w="1001"/>
        <w:gridCol w:w="1100"/>
        <w:gridCol w:w="1100"/>
        <w:gridCol w:w="1100"/>
        <w:gridCol w:w="1100"/>
      </w:tblGrid>
      <w:tr w:rsidR="00014376" w:rsidRPr="00C9780C" w:rsidTr="00B120F5">
        <w:trPr>
          <w:trHeight w:val="300"/>
        </w:trPr>
        <w:tc>
          <w:tcPr>
            <w:tcW w:w="4176"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(მილიონი ლარი)</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2020</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2021</w:t>
            </w:r>
          </w:p>
        </w:tc>
        <w:tc>
          <w:tcPr>
            <w:tcW w:w="110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2022</w:t>
            </w:r>
          </w:p>
        </w:tc>
        <w:tc>
          <w:tcPr>
            <w:tcW w:w="110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2023</w:t>
            </w:r>
          </w:p>
        </w:tc>
        <w:tc>
          <w:tcPr>
            <w:tcW w:w="110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2024</w:t>
            </w:r>
          </w:p>
        </w:tc>
        <w:tc>
          <w:tcPr>
            <w:tcW w:w="110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2025</w:t>
            </w:r>
          </w:p>
        </w:tc>
      </w:tr>
      <w:tr w:rsidR="00B120F5" w:rsidRPr="00C9780C" w:rsidTr="00B120F5">
        <w:trPr>
          <w:trHeight w:val="300"/>
        </w:trPr>
        <w:tc>
          <w:tcPr>
            <w:tcW w:w="4176" w:type="dxa"/>
            <w:shd w:val="clear" w:color="auto" w:fill="auto"/>
            <w:noWrap/>
            <w:vAlign w:val="bottom"/>
            <w:hideMark/>
          </w:tcPr>
          <w:p w:rsidR="00B120F5" w:rsidRPr="00C9780C" w:rsidRDefault="00B120F5" w:rsidP="00B120F5">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 </w:t>
            </w:r>
          </w:p>
        </w:tc>
        <w:tc>
          <w:tcPr>
            <w:tcW w:w="1001" w:type="dxa"/>
            <w:shd w:val="clear" w:color="auto" w:fill="auto"/>
            <w:noWrap/>
            <w:vAlign w:val="bottom"/>
            <w:hideMark/>
          </w:tcPr>
          <w:p w:rsidR="00B120F5" w:rsidRPr="00C9780C" w:rsidRDefault="00B120F5" w:rsidP="00B120F5">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ფაქტ</w:t>
            </w:r>
            <w:r>
              <w:rPr>
                <w:rFonts w:ascii="Sylfaen" w:eastAsia="Times New Roman" w:hAnsi="Sylfaen" w:cs="Calibri"/>
                <w:b/>
                <w:color w:val="000000"/>
                <w:sz w:val="18"/>
                <w:szCs w:val="18"/>
                <w:lang w:val="ka-GE"/>
              </w:rPr>
              <w:t>ი</w:t>
            </w:r>
          </w:p>
        </w:tc>
        <w:tc>
          <w:tcPr>
            <w:tcW w:w="1001" w:type="dxa"/>
            <w:shd w:val="clear" w:color="auto" w:fill="auto"/>
            <w:noWrap/>
            <w:vAlign w:val="bottom"/>
            <w:hideMark/>
          </w:tcPr>
          <w:p w:rsidR="00B120F5" w:rsidRPr="00C9780C" w:rsidRDefault="00B120F5" w:rsidP="00B120F5">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მოსალ</w:t>
            </w:r>
          </w:p>
        </w:tc>
        <w:tc>
          <w:tcPr>
            <w:tcW w:w="1100" w:type="dxa"/>
            <w:shd w:val="clear" w:color="auto" w:fill="auto"/>
            <w:noWrap/>
            <w:vAlign w:val="bottom"/>
            <w:hideMark/>
          </w:tcPr>
          <w:p w:rsidR="00B120F5" w:rsidRPr="00B120F5" w:rsidRDefault="00B120F5" w:rsidP="00B120F5">
            <w:pPr>
              <w:spacing w:after="0" w:line="240" w:lineRule="auto"/>
              <w:jc w:val="center"/>
              <w:rPr>
                <w:rFonts w:ascii="Sylfaen" w:eastAsia="Times New Roman" w:hAnsi="Sylfaen" w:cs="Calibri"/>
                <w:b/>
                <w:color w:val="000000"/>
                <w:sz w:val="18"/>
                <w:szCs w:val="18"/>
                <w:lang w:val="ka-GE"/>
              </w:rPr>
            </w:pPr>
            <w:r w:rsidRPr="00C9780C">
              <w:rPr>
                <w:rFonts w:ascii="Sylfaen" w:eastAsia="Times New Roman" w:hAnsi="Sylfaen" w:cs="Calibri"/>
                <w:b/>
                <w:color w:val="000000"/>
                <w:sz w:val="18"/>
                <w:szCs w:val="18"/>
              </w:rPr>
              <w:t>პროგნ</w:t>
            </w:r>
            <w:r>
              <w:rPr>
                <w:rFonts w:ascii="Sylfaen" w:eastAsia="Times New Roman" w:hAnsi="Sylfaen" w:cs="Calibri"/>
                <w:b/>
                <w:color w:val="000000"/>
                <w:sz w:val="18"/>
                <w:szCs w:val="18"/>
                <w:lang w:val="ka-GE"/>
              </w:rPr>
              <w:t>ოზი</w:t>
            </w:r>
          </w:p>
        </w:tc>
        <w:tc>
          <w:tcPr>
            <w:tcW w:w="1100" w:type="dxa"/>
            <w:shd w:val="clear" w:color="auto" w:fill="auto"/>
            <w:noWrap/>
            <w:hideMark/>
          </w:tcPr>
          <w:p w:rsidR="00B120F5" w:rsidRPr="00C9780C" w:rsidRDefault="00B120F5" w:rsidP="00B120F5">
            <w:pPr>
              <w:spacing w:after="0" w:line="240" w:lineRule="auto"/>
              <w:jc w:val="center"/>
              <w:rPr>
                <w:rFonts w:ascii="Sylfaen" w:eastAsia="Times New Roman" w:hAnsi="Sylfaen" w:cs="Calibri"/>
                <w:b/>
                <w:color w:val="000000"/>
                <w:sz w:val="18"/>
                <w:szCs w:val="18"/>
              </w:rPr>
            </w:pPr>
            <w:r w:rsidRPr="00E22269">
              <w:rPr>
                <w:rFonts w:ascii="Sylfaen" w:eastAsia="Times New Roman" w:hAnsi="Sylfaen" w:cs="Calibri"/>
                <w:b/>
                <w:color w:val="000000"/>
                <w:sz w:val="18"/>
                <w:szCs w:val="18"/>
              </w:rPr>
              <w:t>პროგნ</w:t>
            </w:r>
            <w:r w:rsidRPr="00E22269">
              <w:rPr>
                <w:rFonts w:ascii="Sylfaen" w:eastAsia="Times New Roman" w:hAnsi="Sylfaen" w:cs="Calibri"/>
                <w:b/>
                <w:color w:val="000000"/>
                <w:sz w:val="18"/>
                <w:szCs w:val="18"/>
                <w:lang w:val="ka-GE"/>
              </w:rPr>
              <w:t>ოზი</w:t>
            </w:r>
          </w:p>
        </w:tc>
        <w:tc>
          <w:tcPr>
            <w:tcW w:w="1100" w:type="dxa"/>
            <w:shd w:val="clear" w:color="auto" w:fill="auto"/>
            <w:noWrap/>
            <w:hideMark/>
          </w:tcPr>
          <w:p w:rsidR="00B120F5" w:rsidRPr="00C9780C" w:rsidRDefault="00B120F5" w:rsidP="00B120F5">
            <w:pPr>
              <w:spacing w:after="0" w:line="240" w:lineRule="auto"/>
              <w:jc w:val="center"/>
              <w:rPr>
                <w:rFonts w:ascii="Sylfaen" w:eastAsia="Times New Roman" w:hAnsi="Sylfaen" w:cs="Calibri"/>
                <w:b/>
                <w:color w:val="000000"/>
                <w:sz w:val="18"/>
                <w:szCs w:val="18"/>
              </w:rPr>
            </w:pPr>
            <w:r w:rsidRPr="00E22269">
              <w:rPr>
                <w:rFonts w:ascii="Sylfaen" w:eastAsia="Times New Roman" w:hAnsi="Sylfaen" w:cs="Calibri"/>
                <w:b/>
                <w:color w:val="000000"/>
                <w:sz w:val="18"/>
                <w:szCs w:val="18"/>
              </w:rPr>
              <w:t>პროგნ</w:t>
            </w:r>
            <w:r w:rsidRPr="00E22269">
              <w:rPr>
                <w:rFonts w:ascii="Sylfaen" w:eastAsia="Times New Roman" w:hAnsi="Sylfaen" w:cs="Calibri"/>
                <w:b/>
                <w:color w:val="000000"/>
                <w:sz w:val="18"/>
                <w:szCs w:val="18"/>
                <w:lang w:val="ka-GE"/>
              </w:rPr>
              <w:t>ოზი</w:t>
            </w:r>
          </w:p>
        </w:tc>
        <w:tc>
          <w:tcPr>
            <w:tcW w:w="1100" w:type="dxa"/>
            <w:shd w:val="clear" w:color="auto" w:fill="auto"/>
            <w:noWrap/>
            <w:hideMark/>
          </w:tcPr>
          <w:p w:rsidR="00B120F5" w:rsidRPr="00C9780C" w:rsidRDefault="00B120F5" w:rsidP="00B120F5">
            <w:pPr>
              <w:spacing w:after="0" w:line="240" w:lineRule="auto"/>
              <w:jc w:val="center"/>
              <w:rPr>
                <w:rFonts w:ascii="Sylfaen" w:eastAsia="Times New Roman" w:hAnsi="Sylfaen" w:cs="Calibri"/>
                <w:b/>
                <w:color w:val="000000"/>
                <w:sz w:val="18"/>
                <w:szCs w:val="18"/>
              </w:rPr>
            </w:pPr>
            <w:r w:rsidRPr="00E22269">
              <w:rPr>
                <w:rFonts w:ascii="Sylfaen" w:eastAsia="Times New Roman" w:hAnsi="Sylfaen" w:cs="Calibri"/>
                <w:b/>
                <w:color w:val="000000"/>
                <w:sz w:val="18"/>
                <w:szCs w:val="18"/>
              </w:rPr>
              <w:t>პროგნ</w:t>
            </w:r>
            <w:r w:rsidRPr="00E22269">
              <w:rPr>
                <w:rFonts w:ascii="Sylfaen" w:eastAsia="Times New Roman" w:hAnsi="Sylfaen" w:cs="Calibri"/>
                <w:b/>
                <w:color w:val="000000"/>
                <w:sz w:val="18"/>
                <w:szCs w:val="18"/>
                <w:lang w:val="ka-GE"/>
              </w:rPr>
              <w:t>ოზი</w:t>
            </w:r>
          </w:p>
        </w:tc>
      </w:tr>
      <w:tr w:rsidR="00225C05" w:rsidRPr="00C9780C" w:rsidTr="00B120F5">
        <w:trPr>
          <w:trHeight w:val="300"/>
        </w:trPr>
        <w:tc>
          <w:tcPr>
            <w:tcW w:w="4176" w:type="dxa"/>
            <w:shd w:val="clear" w:color="auto" w:fill="auto"/>
            <w:noWrap/>
            <w:vAlign w:val="bottom"/>
            <w:hideMark/>
          </w:tcPr>
          <w:p w:rsidR="00225C05" w:rsidRPr="00573B92" w:rsidRDefault="00225C05" w:rsidP="00225C05">
            <w:pPr>
              <w:spacing w:after="0" w:line="240" w:lineRule="auto"/>
              <w:rPr>
                <w:rFonts w:ascii="Sylfaen" w:eastAsia="Times New Roman" w:hAnsi="Sylfaen" w:cs="Calibri"/>
                <w:b/>
                <w:bCs/>
                <w:color w:val="000000"/>
                <w:sz w:val="18"/>
                <w:szCs w:val="18"/>
                <w:lang w:val="ka-GE"/>
              </w:rPr>
            </w:pPr>
            <w:r w:rsidRPr="00C9780C">
              <w:rPr>
                <w:rFonts w:ascii="Sylfaen" w:eastAsia="Times New Roman" w:hAnsi="Sylfaen" w:cs="Calibri"/>
                <w:b/>
                <w:bCs/>
                <w:color w:val="000000"/>
                <w:sz w:val="18"/>
                <w:szCs w:val="18"/>
              </w:rPr>
              <w:t>ნომინალური მშპ-</w:t>
            </w:r>
            <w:r w:rsidRPr="00C9780C">
              <w:rPr>
                <w:rFonts w:ascii="Sylfaen" w:eastAsia="Times New Roman" w:hAnsi="Sylfaen" w:cs="Calibri"/>
                <w:b/>
                <w:bCs/>
                <w:color w:val="000000"/>
                <w:sz w:val="18"/>
                <w:szCs w:val="18"/>
                <w:lang w:val="ka-GE"/>
              </w:rPr>
              <w:t>ი</w:t>
            </w:r>
            <w:r w:rsidRPr="00C9780C">
              <w:rPr>
                <w:rFonts w:ascii="Sylfaen" w:eastAsia="Times New Roman" w:hAnsi="Sylfaen" w:cs="Calibri"/>
                <w:b/>
                <w:bCs/>
                <w:color w:val="000000"/>
                <w:sz w:val="18"/>
                <w:szCs w:val="18"/>
              </w:rPr>
              <w:t>ს წინა პროგნოზი</w:t>
            </w:r>
            <w:r w:rsidR="00573B92">
              <w:rPr>
                <w:rFonts w:ascii="Sylfaen" w:eastAsia="Times New Roman" w:hAnsi="Sylfaen" w:cs="Calibri"/>
                <w:b/>
                <w:bCs/>
                <w:color w:val="000000"/>
                <w:sz w:val="18"/>
                <w:szCs w:val="18"/>
                <w:lang w:val="ka-GE"/>
              </w:rPr>
              <w:t xml:space="preserve"> </w:t>
            </w:r>
            <w:r w:rsidR="00573B92" w:rsidRPr="00573B92">
              <w:rPr>
                <w:rFonts w:ascii="Sylfaen" w:eastAsia="Times New Roman" w:hAnsi="Sylfaen" w:cs="Calibri"/>
                <w:b/>
                <w:bCs/>
                <w:color w:val="000000"/>
                <w:sz w:val="18"/>
              </w:rPr>
              <w:t xml:space="preserve">(2020 </w:t>
            </w:r>
            <w:r w:rsidR="00573B92" w:rsidRPr="00573B92">
              <w:rPr>
                <w:rFonts w:ascii="Sylfaen" w:eastAsia="Times New Roman" w:hAnsi="Sylfaen" w:cs="Calibri"/>
                <w:b/>
                <w:bCs/>
                <w:color w:val="000000"/>
                <w:sz w:val="18"/>
                <w:lang w:val="ka-GE"/>
              </w:rPr>
              <w:t>წლის დეკემბერი)</w:t>
            </w:r>
          </w:p>
        </w:tc>
        <w:tc>
          <w:tcPr>
            <w:tcW w:w="1001" w:type="dxa"/>
            <w:shd w:val="clear" w:color="auto" w:fill="auto"/>
            <w:noWrap/>
            <w:vAlign w:val="center"/>
            <w:hideMark/>
          </w:tcPr>
          <w:p w:rsidR="00225C05" w:rsidRPr="00C9780C" w:rsidRDefault="00225C05" w:rsidP="00225C05">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49,363.5</w:t>
            </w:r>
          </w:p>
        </w:tc>
        <w:tc>
          <w:tcPr>
            <w:tcW w:w="1001" w:type="dxa"/>
            <w:shd w:val="clear" w:color="auto" w:fill="auto"/>
            <w:noWrap/>
            <w:vAlign w:val="center"/>
            <w:hideMark/>
          </w:tcPr>
          <w:p w:rsidR="00225C05" w:rsidRPr="00C9780C" w:rsidRDefault="00225C05" w:rsidP="00225C05">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53,442.6</w:t>
            </w:r>
          </w:p>
        </w:tc>
        <w:tc>
          <w:tcPr>
            <w:tcW w:w="1100" w:type="dxa"/>
            <w:shd w:val="clear" w:color="auto" w:fill="auto"/>
            <w:noWrap/>
            <w:vAlign w:val="center"/>
            <w:hideMark/>
          </w:tcPr>
          <w:p w:rsidR="00225C05" w:rsidRPr="00C9780C" w:rsidRDefault="00225C05" w:rsidP="00225C05">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58,238.5</w:t>
            </w:r>
          </w:p>
        </w:tc>
        <w:tc>
          <w:tcPr>
            <w:tcW w:w="1100" w:type="dxa"/>
            <w:shd w:val="clear" w:color="auto" w:fill="auto"/>
            <w:noWrap/>
            <w:vAlign w:val="center"/>
            <w:hideMark/>
          </w:tcPr>
          <w:p w:rsidR="00225C05" w:rsidRPr="00C9780C" w:rsidRDefault="00225C05" w:rsidP="00225C05">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63,284.9</w:t>
            </w:r>
          </w:p>
        </w:tc>
        <w:tc>
          <w:tcPr>
            <w:tcW w:w="1100" w:type="dxa"/>
            <w:shd w:val="clear" w:color="auto" w:fill="auto"/>
            <w:noWrap/>
            <w:vAlign w:val="center"/>
            <w:hideMark/>
          </w:tcPr>
          <w:p w:rsidR="00225C05" w:rsidRPr="00C9780C" w:rsidRDefault="00225C05" w:rsidP="00225C05">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68,573.0</w:t>
            </w:r>
          </w:p>
        </w:tc>
        <w:tc>
          <w:tcPr>
            <w:tcW w:w="1100" w:type="dxa"/>
            <w:shd w:val="clear" w:color="auto" w:fill="auto"/>
            <w:noWrap/>
            <w:vAlign w:val="center"/>
            <w:hideMark/>
          </w:tcPr>
          <w:p w:rsidR="00225C05" w:rsidRPr="00C9780C" w:rsidRDefault="00225C05" w:rsidP="00225C05">
            <w:pPr>
              <w:spacing w:after="0" w:line="240" w:lineRule="auto"/>
              <w:jc w:val="right"/>
              <w:rPr>
                <w:rFonts w:ascii="Sylfaen" w:eastAsia="Times New Roman" w:hAnsi="Sylfaen" w:cs="Calibri"/>
                <w:bCs/>
                <w:color w:val="000000"/>
                <w:sz w:val="18"/>
                <w:szCs w:val="18"/>
              </w:rPr>
            </w:pPr>
          </w:p>
        </w:tc>
      </w:tr>
      <w:tr w:rsidR="00547064" w:rsidRPr="00C9780C" w:rsidTr="00547064">
        <w:trPr>
          <w:trHeight w:val="300"/>
        </w:trPr>
        <w:tc>
          <w:tcPr>
            <w:tcW w:w="4176" w:type="dxa"/>
            <w:shd w:val="clear" w:color="auto" w:fill="auto"/>
            <w:noWrap/>
            <w:vAlign w:val="bottom"/>
            <w:hideMark/>
          </w:tcPr>
          <w:p w:rsidR="00547064" w:rsidRPr="00C9780C" w:rsidRDefault="00547064" w:rsidP="00547064">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ნომინალური მშპ-</w:t>
            </w:r>
            <w:r w:rsidRPr="00C9780C">
              <w:rPr>
                <w:rFonts w:ascii="Sylfaen" w:eastAsia="Times New Roman" w:hAnsi="Sylfaen" w:cs="Calibri"/>
                <w:b/>
                <w:bCs/>
                <w:color w:val="000000"/>
                <w:sz w:val="18"/>
                <w:szCs w:val="18"/>
                <w:lang w:val="ka-GE"/>
              </w:rPr>
              <w:t>ი</w:t>
            </w:r>
            <w:r w:rsidRPr="00C9780C">
              <w:rPr>
                <w:rFonts w:ascii="Sylfaen" w:eastAsia="Times New Roman" w:hAnsi="Sylfaen" w:cs="Calibri"/>
                <w:b/>
                <w:bCs/>
                <w:color w:val="000000"/>
                <w:sz w:val="18"/>
                <w:szCs w:val="18"/>
              </w:rPr>
              <w:t>ს ახალი პროგნოზი</w:t>
            </w:r>
          </w:p>
        </w:tc>
        <w:tc>
          <w:tcPr>
            <w:tcW w:w="1001" w:type="dxa"/>
            <w:shd w:val="clear" w:color="auto" w:fill="auto"/>
            <w:noWrap/>
            <w:vAlign w:val="bottom"/>
            <w:hideMark/>
          </w:tcPr>
          <w:p w:rsidR="00547064" w:rsidRPr="00C9780C" w:rsidRDefault="00547064" w:rsidP="00547064">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49,407.3</w:t>
            </w:r>
          </w:p>
        </w:tc>
        <w:tc>
          <w:tcPr>
            <w:tcW w:w="1001" w:type="dxa"/>
            <w:shd w:val="clear" w:color="auto" w:fill="auto"/>
            <w:noWrap/>
            <w:vAlign w:val="bottom"/>
            <w:hideMark/>
          </w:tcPr>
          <w:p w:rsidR="00547064" w:rsidRPr="00547064" w:rsidRDefault="00547064" w:rsidP="00547064">
            <w:pPr>
              <w:spacing w:after="0" w:line="240" w:lineRule="auto"/>
              <w:jc w:val="right"/>
              <w:rPr>
                <w:rFonts w:ascii="Sylfaen" w:eastAsia="Times New Roman" w:hAnsi="Sylfaen" w:cs="Calibri"/>
                <w:bCs/>
                <w:color w:val="000000"/>
                <w:sz w:val="18"/>
                <w:szCs w:val="18"/>
              </w:rPr>
            </w:pPr>
            <w:r w:rsidRPr="00547064">
              <w:rPr>
                <w:rFonts w:ascii="Sylfaen" w:eastAsia="Times New Roman" w:hAnsi="Sylfaen" w:cs="Calibri"/>
                <w:bCs/>
                <w:color w:val="000000"/>
                <w:sz w:val="18"/>
                <w:szCs w:val="18"/>
              </w:rPr>
              <w:t>58,694.7</w:t>
            </w:r>
          </w:p>
        </w:tc>
        <w:tc>
          <w:tcPr>
            <w:tcW w:w="1100" w:type="dxa"/>
            <w:shd w:val="clear" w:color="auto" w:fill="auto"/>
            <w:noWrap/>
            <w:vAlign w:val="bottom"/>
            <w:hideMark/>
          </w:tcPr>
          <w:p w:rsidR="00547064" w:rsidRPr="00547064" w:rsidRDefault="00547064" w:rsidP="00547064">
            <w:pPr>
              <w:spacing w:after="0" w:line="240" w:lineRule="auto"/>
              <w:jc w:val="right"/>
              <w:rPr>
                <w:rFonts w:ascii="Sylfaen" w:eastAsia="Times New Roman" w:hAnsi="Sylfaen" w:cs="Calibri"/>
                <w:bCs/>
                <w:color w:val="000000"/>
                <w:sz w:val="18"/>
                <w:szCs w:val="18"/>
              </w:rPr>
            </w:pPr>
            <w:r w:rsidRPr="00547064">
              <w:rPr>
                <w:rFonts w:ascii="Sylfaen" w:eastAsia="Times New Roman" w:hAnsi="Sylfaen" w:cs="Calibri"/>
                <w:bCs/>
                <w:color w:val="000000"/>
                <w:sz w:val="18"/>
                <w:szCs w:val="18"/>
              </w:rPr>
              <w:t>65,016.1</w:t>
            </w:r>
          </w:p>
        </w:tc>
        <w:tc>
          <w:tcPr>
            <w:tcW w:w="1100" w:type="dxa"/>
            <w:shd w:val="clear" w:color="auto" w:fill="auto"/>
            <w:noWrap/>
            <w:vAlign w:val="bottom"/>
            <w:hideMark/>
          </w:tcPr>
          <w:p w:rsidR="00547064" w:rsidRPr="00547064" w:rsidRDefault="00547064" w:rsidP="00547064">
            <w:pPr>
              <w:spacing w:after="0" w:line="240" w:lineRule="auto"/>
              <w:jc w:val="right"/>
              <w:rPr>
                <w:rFonts w:ascii="Sylfaen" w:eastAsia="Times New Roman" w:hAnsi="Sylfaen" w:cs="Calibri"/>
                <w:bCs/>
                <w:color w:val="000000"/>
                <w:sz w:val="18"/>
                <w:szCs w:val="18"/>
              </w:rPr>
            </w:pPr>
            <w:r w:rsidRPr="00547064">
              <w:rPr>
                <w:rFonts w:ascii="Sylfaen" w:eastAsia="Times New Roman" w:hAnsi="Sylfaen" w:cs="Calibri"/>
                <w:bCs/>
                <w:color w:val="000000"/>
                <w:sz w:val="18"/>
                <w:szCs w:val="18"/>
              </w:rPr>
              <w:t>70,649.8</w:t>
            </w:r>
          </w:p>
        </w:tc>
        <w:tc>
          <w:tcPr>
            <w:tcW w:w="1100" w:type="dxa"/>
            <w:shd w:val="clear" w:color="auto" w:fill="auto"/>
            <w:noWrap/>
            <w:vAlign w:val="bottom"/>
            <w:hideMark/>
          </w:tcPr>
          <w:p w:rsidR="00547064" w:rsidRPr="00547064" w:rsidRDefault="00547064" w:rsidP="00547064">
            <w:pPr>
              <w:spacing w:after="0" w:line="240" w:lineRule="auto"/>
              <w:jc w:val="right"/>
              <w:rPr>
                <w:rFonts w:ascii="Sylfaen" w:eastAsia="Times New Roman" w:hAnsi="Sylfaen" w:cs="Calibri"/>
                <w:bCs/>
                <w:color w:val="000000"/>
                <w:sz w:val="18"/>
                <w:szCs w:val="18"/>
              </w:rPr>
            </w:pPr>
            <w:r w:rsidRPr="00547064">
              <w:rPr>
                <w:rFonts w:ascii="Sylfaen" w:eastAsia="Times New Roman" w:hAnsi="Sylfaen" w:cs="Calibri"/>
                <w:bCs/>
                <w:color w:val="000000"/>
                <w:sz w:val="18"/>
                <w:szCs w:val="18"/>
              </w:rPr>
              <w:t>76,553.3</w:t>
            </w:r>
          </w:p>
        </w:tc>
        <w:tc>
          <w:tcPr>
            <w:tcW w:w="1100" w:type="dxa"/>
            <w:shd w:val="clear" w:color="auto" w:fill="auto"/>
            <w:noWrap/>
            <w:vAlign w:val="bottom"/>
            <w:hideMark/>
          </w:tcPr>
          <w:p w:rsidR="00547064" w:rsidRPr="00547064" w:rsidRDefault="00547064" w:rsidP="00547064">
            <w:pPr>
              <w:spacing w:after="0" w:line="240" w:lineRule="auto"/>
              <w:jc w:val="right"/>
              <w:rPr>
                <w:rFonts w:ascii="Sylfaen" w:eastAsia="Times New Roman" w:hAnsi="Sylfaen" w:cs="Calibri"/>
                <w:bCs/>
                <w:color w:val="000000"/>
                <w:sz w:val="18"/>
                <w:szCs w:val="18"/>
              </w:rPr>
            </w:pPr>
            <w:r w:rsidRPr="00547064">
              <w:rPr>
                <w:rFonts w:ascii="Sylfaen" w:eastAsia="Times New Roman" w:hAnsi="Sylfaen" w:cs="Calibri"/>
                <w:bCs/>
                <w:color w:val="000000"/>
                <w:sz w:val="18"/>
                <w:szCs w:val="18"/>
              </w:rPr>
              <w:t>82,950.1</w:t>
            </w:r>
          </w:p>
        </w:tc>
      </w:tr>
    </w:tbl>
    <w:p w:rsidR="00014376" w:rsidRPr="00C9780C" w:rsidRDefault="00014376" w:rsidP="00C9780C">
      <w:pPr>
        <w:pStyle w:val="NoSpacing"/>
        <w:spacing w:line="276" w:lineRule="auto"/>
        <w:jc w:val="both"/>
        <w:rPr>
          <w:rFonts w:ascii="Sylfaen" w:hAnsi="Sylfaen"/>
          <w:lang w:val="ka-GE"/>
        </w:rPr>
      </w:pPr>
    </w:p>
    <w:p w:rsidR="00C9780C" w:rsidRPr="00C9780C" w:rsidRDefault="00C9780C" w:rsidP="00C9780C">
      <w:pPr>
        <w:pStyle w:val="NoSpacing"/>
        <w:spacing w:line="276" w:lineRule="auto"/>
        <w:jc w:val="both"/>
        <w:rPr>
          <w:rFonts w:ascii="Sylfaen" w:hAnsi="Sylfaen"/>
          <w:sz w:val="20"/>
          <w:szCs w:val="20"/>
          <w:lang w:val="ka-GE"/>
        </w:rPr>
      </w:pPr>
      <w:r w:rsidRPr="00C9780C">
        <w:rPr>
          <w:rFonts w:ascii="Sylfaen" w:eastAsia="Times New Roman" w:hAnsi="Sylfaen" w:cs="Calibri"/>
          <w:b/>
          <w:bCs/>
          <w:color w:val="000000"/>
          <w:sz w:val="20"/>
          <w:szCs w:val="20"/>
        </w:rPr>
        <w:t>ცხრ</w:t>
      </w:r>
      <w:r w:rsidRPr="00C9780C">
        <w:rPr>
          <w:rFonts w:ascii="Sylfaen" w:eastAsia="Times New Roman" w:hAnsi="Sylfaen" w:cs="Calibri"/>
          <w:b/>
          <w:bCs/>
          <w:color w:val="000000"/>
          <w:sz w:val="20"/>
          <w:szCs w:val="20"/>
          <w:lang w:val="ka-GE"/>
        </w:rPr>
        <w:t xml:space="preserve">ილი </w:t>
      </w:r>
      <w:r w:rsidRPr="00C9780C">
        <w:rPr>
          <w:rFonts w:ascii="Sylfaen" w:hAnsi="Sylfaen"/>
          <w:b/>
          <w:sz w:val="20"/>
          <w:szCs w:val="20"/>
          <w:lang w:val="ka-GE"/>
        </w:rPr>
        <w:t>№</w:t>
      </w:r>
      <w:r w:rsidRPr="00C9780C">
        <w:rPr>
          <w:rFonts w:ascii="Sylfaen" w:eastAsia="Times New Roman" w:hAnsi="Sylfaen" w:cs="Calibri"/>
          <w:b/>
          <w:bCs/>
          <w:color w:val="000000"/>
          <w:sz w:val="20"/>
          <w:szCs w:val="20"/>
        </w:rPr>
        <w:t>3. ნაერთი ბიუჯეტი</w:t>
      </w:r>
    </w:p>
    <w:tbl>
      <w:tblPr>
        <w:tblW w:w="10578" w:type="dxa"/>
        <w:tblInd w:w="-289"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176"/>
        <w:gridCol w:w="1001"/>
        <w:gridCol w:w="1001"/>
        <w:gridCol w:w="1100"/>
        <w:gridCol w:w="1100"/>
        <w:gridCol w:w="1100"/>
        <w:gridCol w:w="1100"/>
      </w:tblGrid>
      <w:tr w:rsidR="00014376" w:rsidRPr="00C9780C" w:rsidTr="00B120F5">
        <w:trPr>
          <w:trHeight w:val="315"/>
          <w:tblHeader/>
        </w:trPr>
        <w:tc>
          <w:tcPr>
            <w:tcW w:w="4176"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(მილიონი ლარი)</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2020</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2021</w:t>
            </w:r>
          </w:p>
        </w:tc>
        <w:tc>
          <w:tcPr>
            <w:tcW w:w="110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2022</w:t>
            </w:r>
          </w:p>
        </w:tc>
        <w:tc>
          <w:tcPr>
            <w:tcW w:w="110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2023</w:t>
            </w:r>
          </w:p>
        </w:tc>
        <w:tc>
          <w:tcPr>
            <w:tcW w:w="110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2024</w:t>
            </w:r>
          </w:p>
        </w:tc>
        <w:tc>
          <w:tcPr>
            <w:tcW w:w="110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2025</w:t>
            </w:r>
          </w:p>
        </w:tc>
      </w:tr>
      <w:tr w:rsidR="00B120F5" w:rsidRPr="00C9780C" w:rsidTr="00B120F5">
        <w:trPr>
          <w:trHeight w:val="315"/>
          <w:tblHeader/>
        </w:trPr>
        <w:tc>
          <w:tcPr>
            <w:tcW w:w="4176" w:type="dxa"/>
            <w:shd w:val="clear" w:color="auto" w:fill="auto"/>
            <w:noWrap/>
            <w:vAlign w:val="bottom"/>
            <w:hideMark/>
          </w:tcPr>
          <w:p w:rsidR="00B120F5" w:rsidRPr="00C9780C" w:rsidRDefault="00B120F5" w:rsidP="00B120F5">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 </w:t>
            </w:r>
          </w:p>
        </w:tc>
        <w:tc>
          <w:tcPr>
            <w:tcW w:w="1001" w:type="dxa"/>
            <w:shd w:val="clear" w:color="auto" w:fill="auto"/>
            <w:noWrap/>
            <w:vAlign w:val="bottom"/>
            <w:hideMark/>
          </w:tcPr>
          <w:p w:rsidR="00B120F5" w:rsidRPr="00C9780C" w:rsidRDefault="00B120F5" w:rsidP="00B120F5">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ფაქტი</w:t>
            </w:r>
          </w:p>
        </w:tc>
        <w:tc>
          <w:tcPr>
            <w:tcW w:w="1001" w:type="dxa"/>
            <w:shd w:val="clear" w:color="auto" w:fill="auto"/>
            <w:noWrap/>
            <w:vAlign w:val="bottom"/>
            <w:hideMark/>
          </w:tcPr>
          <w:p w:rsidR="00B120F5" w:rsidRPr="00C9780C" w:rsidRDefault="00B120F5" w:rsidP="00B120F5">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მოსალ</w:t>
            </w:r>
          </w:p>
        </w:tc>
        <w:tc>
          <w:tcPr>
            <w:tcW w:w="1100" w:type="dxa"/>
            <w:shd w:val="clear" w:color="auto" w:fill="auto"/>
            <w:noWrap/>
            <w:hideMark/>
          </w:tcPr>
          <w:p w:rsidR="00B120F5" w:rsidRPr="00C9780C" w:rsidRDefault="00B120F5" w:rsidP="00B120F5">
            <w:pPr>
              <w:spacing w:after="0" w:line="240" w:lineRule="auto"/>
              <w:jc w:val="center"/>
              <w:rPr>
                <w:rFonts w:ascii="Sylfaen" w:eastAsia="Times New Roman" w:hAnsi="Sylfaen" w:cs="Calibri"/>
                <w:b/>
                <w:color w:val="000000"/>
                <w:sz w:val="18"/>
                <w:szCs w:val="18"/>
              </w:rPr>
            </w:pPr>
            <w:r w:rsidRPr="00986178">
              <w:rPr>
                <w:rFonts w:ascii="Sylfaen" w:eastAsia="Times New Roman" w:hAnsi="Sylfaen" w:cs="Calibri"/>
                <w:b/>
                <w:color w:val="000000"/>
                <w:sz w:val="18"/>
                <w:szCs w:val="18"/>
              </w:rPr>
              <w:t>პროგნ</w:t>
            </w:r>
            <w:r w:rsidRPr="00986178">
              <w:rPr>
                <w:rFonts w:ascii="Sylfaen" w:eastAsia="Times New Roman" w:hAnsi="Sylfaen" w:cs="Calibri"/>
                <w:b/>
                <w:color w:val="000000"/>
                <w:sz w:val="18"/>
                <w:szCs w:val="18"/>
                <w:lang w:val="ka-GE"/>
              </w:rPr>
              <w:t>ოზი</w:t>
            </w:r>
          </w:p>
        </w:tc>
        <w:tc>
          <w:tcPr>
            <w:tcW w:w="1100" w:type="dxa"/>
            <w:shd w:val="clear" w:color="auto" w:fill="auto"/>
            <w:noWrap/>
            <w:hideMark/>
          </w:tcPr>
          <w:p w:rsidR="00B120F5" w:rsidRPr="00C9780C" w:rsidRDefault="00B120F5" w:rsidP="00B120F5">
            <w:pPr>
              <w:spacing w:after="0" w:line="240" w:lineRule="auto"/>
              <w:jc w:val="center"/>
              <w:rPr>
                <w:rFonts w:ascii="Sylfaen" w:eastAsia="Times New Roman" w:hAnsi="Sylfaen" w:cs="Calibri"/>
                <w:b/>
                <w:color w:val="000000"/>
                <w:sz w:val="18"/>
                <w:szCs w:val="18"/>
              </w:rPr>
            </w:pPr>
            <w:r w:rsidRPr="00986178">
              <w:rPr>
                <w:rFonts w:ascii="Sylfaen" w:eastAsia="Times New Roman" w:hAnsi="Sylfaen" w:cs="Calibri"/>
                <w:b/>
                <w:color w:val="000000"/>
                <w:sz w:val="18"/>
                <w:szCs w:val="18"/>
              </w:rPr>
              <w:t>პროგნ</w:t>
            </w:r>
            <w:r w:rsidRPr="00986178">
              <w:rPr>
                <w:rFonts w:ascii="Sylfaen" w:eastAsia="Times New Roman" w:hAnsi="Sylfaen" w:cs="Calibri"/>
                <w:b/>
                <w:color w:val="000000"/>
                <w:sz w:val="18"/>
                <w:szCs w:val="18"/>
                <w:lang w:val="ka-GE"/>
              </w:rPr>
              <w:t>ოზი</w:t>
            </w:r>
          </w:p>
        </w:tc>
        <w:tc>
          <w:tcPr>
            <w:tcW w:w="1100" w:type="dxa"/>
            <w:shd w:val="clear" w:color="auto" w:fill="auto"/>
            <w:noWrap/>
            <w:hideMark/>
          </w:tcPr>
          <w:p w:rsidR="00B120F5" w:rsidRPr="00C9780C" w:rsidRDefault="00B120F5" w:rsidP="00B120F5">
            <w:pPr>
              <w:spacing w:after="0" w:line="240" w:lineRule="auto"/>
              <w:jc w:val="center"/>
              <w:rPr>
                <w:rFonts w:ascii="Sylfaen" w:eastAsia="Times New Roman" w:hAnsi="Sylfaen" w:cs="Calibri"/>
                <w:b/>
                <w:color w:val="000000"/>
                <w:sz w:val="18"/>
                <w:szCs w:val="18"/>
              </w:rPr>
            </w:pPr>
            <w:r w:rsidRPr="00986178">
              <w:rPr>
                <w:rFonts w:ascii="Sylfaen" w:eastAsia="Times New Roman" w:hAnsi="Sylfaen" w:cs="Calibri"/>
                <w:b/>
                <w:color w:val="000000"/>
                <w:sz w:val="18"/>
                <w:szCs w:val="18"/>
              </w:rPr>
              <w:t>პროგნ</w:t>
            </w:r>
            <w:r w:rsidRPr="00986178">
              <w:rPr>
                <w:rFonts w:ascii="Sylfaen" w:eastAsia="Times New Roman" w:hAnsi="Sylfaen" w:cs="Calibri"/>
                <w:b/>
                <w:color w:val="000000"/>
                <w:sz w:val="18"/>
                <w:szCs w:val="18"/>
                <w:lang w:val="ka-GE"/>
              </w:rPr>
              <w:t>ოზი</w:t>
            </w:r>
          </w:p>
        </w:tc>
        <w:tc>
          <w:tcPr>
            <w:tcW w:w="1100" w:type="dxa"/>
            <w:shd w:val="clear" w:color="auto" w:fill="auto"/>
            <w:noWrap/>
            <w:hideMark/>
          </w:tcPr>
          <w:p w:rsidR="00B120F5" w:rsidRPr="00C9780C" w:rsidRDefault="00B120F5" w:rsidP="00B120F5">
            <w:pPr>
              <w:spacing w:after="0" w:line="240" w:lineRule="auto"/>
              <w:jc w:val="center"/>
              <w:rPr>
                <w:rFonts w:ascii="Sylfaen" w:eastAsia="Times New Roman" w:hAnsi="Sylfaen" w:cs="Calibri"/>
                <w:b/>
                <w:color w:val="000000"/>
                <w:sz w:val="18"/>
                <w:szCs w:val="18"/>
              </w:rPr>
            </w:pPr>
            <w:r w:rsidRPr="00986178">
              <w:rPr>
                <w:rFonts w:ascii="Sylfaen" w:eastAsia="Times New Roman" w:hAnsi="Sylfaen" w:cs="Calibri"/>
                <w:b/>
                <w:color w:val="000000"/>
                <w:sz w:val="18"/>
                <w:szCs w:val="18"/>
              </w:rPr>
              <w:t>პროგნ</w:t>
            </w:r>
            <w:r w:rsidRPr="00986178">
              <w:rPr>
                <w:rFonts w:ascii="Sylfaen" w:eastAsia="Times New Roman" w:hAnsi="Sylfaen" w:cs="Calibri"/>
                <w:b/>
                <w:color w:val="000000"/>
                <w:sz w:val="18"/>
                <w:szCs w:val="18"/>
                <w:lang w:val="ka-GE"/>
              </w:rPr>
              <w:t>ოზი</w:t>
            </w:r>
          </w:p>
        </w:tc>
      </w:tr>
      <w:tr w:rsidR="00225C05" w:rsidRPr="00C9780C" w:rsidTr="00B120F5">
        <w:trPr>
          <w:trHeight w:val="315"/>
        </w:trPr>
        <w:tc>
          <w:tcPr>
            <w:tcW w:w="4176" w:type="dxa"/>
            <w:shd w:val="clear" w:color="auto" w:fill="auto"/>
            <w:noWrap/>
            <w:vAlign w:val="bottom"/>
            <w:hideMark/>
          </w:tcPr>
          <w:p w:rsidR="00225C05" w:rsidRPr="00573B92" w:rsidRDefault="00225C05" w:rsidP="00225C05">
            <w:pPr>
              <w:spacing w:after="0" w:line="240" w:lineRule="auto"/>
              <w:rPr>
                <w:rFonts w:ascii="Sylfaen" w:eastAsia="Times New Roman" w:hAnsi="Sylfaen" w:cs="Calibri"/>
                <w:b/>
                <w:bCs/>
                <w:color w:val="000000"/>
                <w:sz w:val="18"/>
                <w:szCs w:val="18"/>
                <w:lang w:val="ka-GE"/>
              </w:rPr>
            </w:pPr>
            <w:r w:rsidRPr="00C9780C">
              <w:rPr>
                <w:rFonts w:ascii="Sylfaen" w:eastAsia="Times New Roman" w:hAnsi="Sylfaen" w:cs="Calibri"/>
                <w:b/>
                <w:bCs/>
                <w:color w:val="000000"/>
                <w:sz w:val="18"/>
                <w:szCs w:val="18"/>
              </w:rPr>
              <w:t>შემოსავლების ძველი პროგნოზი</w:t>
            </w:r>
            <w:r w:rsidR="00573B92">
              <w:rPr>
                <w:rFonts w:ascii="Sylfaen" w:eastAsia="Times New Roman" w:hAnsi="Sylfaen" w:cs="Calibri"/>
                <w:b/>
                <w:bCs/>
                <w:color w:val="000000"/>
                <w:sz w:val="18"/>
                <w:szCs w:val="18"/>
                <w:lang w:val="ka-GE"/>
              </w:rPr>
              <w:t xml:space="preserve"> </w:t>
            </w:r>
            <w:r w:rsidR="00573B92" w:rsidRPr="00573B92">
              <w:rPr>
                <w:rFonts w:ascii="Sylfaen" w:eastAsia="Times New Roman" w:hAnsi="Sylfaen" w:cs="Calibri"/>
                <w:b/>
                <w:bCs/>
                <w:color w:val="000000"/>
                <w:sz w:val="18"/>
              </w:rPr>
              <w:t xml:space="preserve">(2020 </w:t>
            </w:r>
            <w:r w:rsidR="00573B92" w:rsidRPr="00573B92">
              <w:rPr>
                <w:rFonts w:ascii="Sylfaen" w:eastAsia="Times New Roman" w:hAnsi="Sylfaen" w:cs="Calibri"/>
                <w:b/>
                <w:bCs/>
                <w:color w:val="000000"/>
                <w:sz w:val="18"/>
                <w:lang w:val="ka-GE"/>
              </w:rPr>
              <w:t>წლის დეკემბერი)</w:t>
            </w:r>
          </w:p>
        </w:tc>
        <w:tc>
          <w:tcPr>
            <w:tcW w:w="1001" w:type="dxa"/>
            <w:shd w:val="clear" w:color="auto" w:fill="auto"/>
            <w:noWrap/>
            <w:vAlign w:val="center"/>
            <w:hideMark/>
          </w:tcPr>
          <w:p w:rsidR="00225C05" w:rsidRPr="00225C05" w:rsidRDefault="00225C05" w:rsidP="00573B92">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12,626.0</w:t>
            </w:r>
          </w:p>
        </w:tc>
        <w:tc>
          <w:tcPr>
            <w:tcW w:w="1001" w:type="dxa"/>
            <w:shd w:val="clear" w:color="auto" w:fill="auto"/>
            <w:noWrap/>
            <w:vAlign w:val="center"/>
            <w:hideMark/>
          </w:tcPr>
          <w:p w:rsidR="00225C05" w:rsidRPr="00225C05" w:rsidRDefault="00225C05" w:rsidP="00573B92">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13,402.0</w:t>
            </w:r>
          </w:p>
        </w:tc>
        <w:tc>
          <w:tcPr>
            <w:tcW w:w="1100" w:type="dxa"/>
            <w:shd w:val="clear" w:color="auto" w:fill="auto"/>
            <w:noWrap/>
            <w:vAlign w:val="center"/>
            <w:hideMark/>
          </w:tcPr>
          <w:p w:rsidR="00225C05" w:rsidRPr="00225C05" w:rsidRDefault="00225C05" w:rsidP="00573B92">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14,969.0</w:t>
            </w:r>
          </w:p>
        </w:tc>
        <w:tc>
          <w:tcPr>
            <w:tcW w:w="1100" w:type="dxa"/>
            <w:shd w:val="clear" w:color="auto" w:fill="auto"/>
            <w:noWrap/>
            <w:vAlign w:val="center"/>
            <w:hideMark/>
          </w:tcPr>
          <w:p w:rsidR="00225C05" w:rsidRPr="00225C05" w:rsidRDefault="00225C05" w:rsidP="00573B92">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16,331.0</w:t>
            </w:r>
          </w:p>
        </w:tc>
        <w:tc>
          <w:tcPr>
            <w:tcW w:w="1100" w:type="dxa"/>
            <w:shd w:val="clear" w:color="auto" w:fill="auto"/>
            <w:noWrap/>
            <w:vAlign w:val="center"/>
            <w:hideMark/>
          </w:tcPr>
          <w:p w:rsidR="00225C05" w:rsidRPr="00225C05" w:rsidRDefault="00225C05" w:rsidP="00573B92">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17,827.0</w:t>
            </w:r>
          </w:p>
        </w:tc>
        <w:tc>
          <w:tcPr>
            <w:tcW w:w="1100" w:type="dxa"/>
            <w:shd w:val="clear" w:color="auto" w:fill="auto"/>
            <w:noWrap/>
            <w:vAlign w:val="bottom"/>
            <w:hideMark/>
          </w:tcPr>
          <w:p w:rsidR="00225C05" w:rsidRPr="00225C05" w:rsidRDefault="00225C05" w:rsidP="00225C05">
            <w:pPr>
              <w:spacing w:after="0" w:line="240" w:lineRule="auto"/>
              <w:jc w:val="right"/>
              <w:rPr>
                <w:rFonts w:ascii="Sylfaen" w:eastAsia="Times New Roman" w:hAnsi="Sylfaen" w:cs="Calibri"/>
                <w:bCs/>
                <w:color w:val="000000"/>
                <w:sz w:val="18"/>
                <w:szCs w:val="18"/>
              </w:rPr>
            </w:pPr>
          </w:p>
        </w:tc>
      </w:tr>
      <w:tr w:rsidR="00AC53C6" w:rsidRPr="00C9780C" w:rsidTr="00AC53C6">
        <w:trPr>
          <w:trHeight w:val="300"/>
        </w:trPr>
        <w:tc>
          <w:tcPr>
            <w:tcW w:w="4176" w:type="dxa"/>
            <w:shd w:val="clear" w:color="auto" w:fill="auto"/>
            <w:noWrap/>
            <w:vAlign w:val="bottom"/>
            <w:hideMark/>
          </w:tcPr>
          <w:p w:rsidR="00AC53C6" w:rsidRPr="00C9780C" w:rsidRDefault="00AC53C6" w:rsidP="00AC53C6">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ცვლილებები სულ</w:t>
            </w:r>
          </w:p>
        </w:tc>
        <w:tc>
          <w:tcPr>
            <w:tcW w:w="1001" w:type="dxa"/>
            <w:shd w:val="clear" w:color="auto" w:fill="auto"/>
            <w:noWrap/>
            <w:vAlign w:val="bottom"/>
            <w:hideMark/>
          </w:tcPr>
          <w:p w:rsidR="00AC53C6" w:rsidRPr="00225C05" w:rsidRDefault="00AC53C6" w:rsidP="00AC53C6">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-219.0</w:t>
            </w:r>
          </w:p>
        </w:tc>
        <w:tc>
          <w:tcPr>
            <w:tcW w:w="1001" w:type="dxa"/>
            <w:shd w:val="clear" w:color="auto" w:fill="auto"/>
            <w:noWrap/>
            <w:vAlign w:val="bottom"/>
            <w:hideMark/>
          </w:tcPr>
          <w:p w:rsidR="00AC53C6" w:rsidRPr="00225C05" w:rsidRDefault="00AC53C6" w:rsidP="00AC53C6">
            <w:pPr>
              <w:spacing w:after="0" w:line="240" w:lineRule="auto"/>
              <w:jc w:val="right"/>
              <w:rPr>
                <w:rFonts w:ascii="Sylfaen" w:eastAsia="Times New Roman" w:hAnsi="Sylfaen" w:cs="Calibri"/>
                <w:bCs/>
                <w:color w:val="000000"/>
                <w:sz w:val="18"/>
                <w:szCs w:val="18"/>
              </w:rPr>
            </w:pPr>
            <w:r w:rsidRPr="00AC53C6">
              <w:rPr>
                <w:rFonts w:ascii="Sylfaen" w:eastAsia="Times New Roman" w:hAnsi="Sylfaen" w:cs="Calibri"/>
                <w:bCs/>
                <w:color w:val="000000"/>
                <w:sz w:val="18"/>
                <w:szCs w:val="18"/>
              </w:rPr>
              <w:t>1,526.0</w:t>
            </w:r>
          </w:p>
        </w:tc>
        <w:tc>
          <w:tcPr>
            <w:tcW w:w="1100" w:type="dxa"/>
            <w:shd w:val="clear" w:color="auto" w:fill="auto"/>
            <w:noWrap/>
            <w:vAlign w:val="bottom"/>
            <w:hideMark/>
          </w:tcPr>
          <w:p w:rsidR="00AC53C6" w:rsidRPr="00547064" w:rsidRDefault="00AC53C6" w:rsidP="00AC53C6">
            <w:pPr>
              <w:spacing w:after="0" w:line="240" w:lineRule="auto"/>
              <w:jc w:val="right"/>
              <w:rPr>
                <w:rFonts w:ascii="Sylfaen" w:eastAsia="Times New Roman" w:hAnsi="Sylfaen" w:cs="Calibri"/>
                <w:bCs/>
                <w:color w:val="000000"/>
                <w:sz w:val="18"/>
                <w:szCs w:val="18"/>
              </w:rPr>
            </w:pPr>
            <w:r w:rsidRPr="00AC53C6">
              <w:rPr>
                <w:rFonts w:ascii="Sylfaen" w:eastAsia="Times New Roman" w:hAnsi="Sylfaen" w:cs="Calibri"/>
                <w:bCs/>
                <w:color w:val="000000"/>
                <w:sz w:val="18"/>
                <w:szCs w:val="18"/>
              </w:rPr>
              <w:t>1,889.0</w:t>
            </w:r>
          </w:p>
        </w:tc>
        <w:tc>
          <w:tcPr>
            <w:tcW w:w="1100" w:type="dxa"/>
            <w:shd w:val="clear" w:color="auto" w:fill="auto"/>
            <w:noWrap/>
            <w:vAlign w:val="bottom"/>
            <w:hideMark/>
          </w:tcPr>
          <w:p w:rsidR="00AC53C6" w:rsidRPr="00547064" w:rsidRDefault="00AC53C6" w:rsidP="00AC53C6">
            <w:pPr>
              <w:spacing w:after="0" w:line="240" w:lineRule="auto"/>
              <w:jc w:val="right"/>
              <w:rPr>
                <w:rFonts w:ascii="Sylfaen" w:eastAsia="Times New Roman" w:hAnsi="Sylfaen" w:cs="Calibri"/>
                <w:bCs/>
                <w:color w:val="000000"/>
                <w:sz w:val="18"/>
                <w:szCs w:val="18"/>
              </w:rPr>
            </w:pPr>
            <w:r w:rsidRPr="00AC53C6">
              <w:rPr>
                <w:rFonts w:ascii="Sylfaen" w:eastAsia="Times New Roman" w:hAnsi="Sylfaen" w:cs="Calibri"/>
                <w:bCs/>
                <w:color w:val="000000"/>
                <w:sz w:val="18"/>
                <w:szCs w:val="18"/>
              </w:rPr>
              <w:t>1,897.0</w:t>
            </w:r>
          </w:p>
        </w:tc>
        <w:tc>
          <w:tcPr>
            <w:tcW w:w="1100" w:type="dxa"/>
            <w:shd w:val="clear" w:color="auto" w:fill="auto"/>
            <w:noWrap/>
            <w:vAlign w:val="bottom"/>
            <w:hideMark/>
          </w:tcPr>
          <w:p w:rsidR="00AC53C6" w:rsidRPr="00547064" w:rsidRDefault="00AC53C6" w:rsidP="00AC53C6">
            <w:pPr>
              <w:spacing w:after="0" w:line="240" w:lineRule="auto"/>
              <w:jc w:val="right"/>
              <w:rPr>
                <w:rFonts w:ascii="Sylfaen" w:eastAsia="Times New Roman" w:hAnsi="Sylfaen" w:cs="Calibri"/>
                <w:bCs/>
                <w:color w:val="000000"/>
                <w:sz w:val="18"/>
                <w:szCs w:val="18"/>
              </w:rPr>
            </w:pPr>
            <w:r w:rsidRPr="00AC53C6">
              <w:rPr>
                <w:rFonts w:ascii="Sylfaen" w:eastAsia="Times New Roman" w:hAnsi="Sylfaen" w:cs="Calibri"/>
                <w:bCs/>
                <w:color w:val="000000"/>
                <w:sz w:val="18"/>
                <w:szCs w:val="18"/>
              </w:rPr>
              <w:t>1,905.0</w:t>
            </w:r>
          </w:p>
        </w:tc>
        <w:tc>
          <w:tcPr>
            <w:tcW w:w="1100" w:type="dxa"/>
            <w:shd w:val="clear" w:color="auto" w:fill="auto"/>
            <w:noWrap/>
            <w:vAlign w:val="bottom"/>
            <w:hideMark/>
          </w:tcPr>
          <w:p w:rsidR="00AC53C6" w:rsidRPr="00547064" w:rsidRDefault="00AC53C6" w:rsidP="00AC53C6">
            <w:pPr>
              <w:spacing w:after="0" w:line="240" w:lineRule="auto"/>
              <w:jc w:val="right"/>
              <w:rPr>
                <w:rFonts w:ascii="Sylfaen" w:eastAsia="Times New Roman" w:hAnsi="Sylfaen" w:cs="Calibri"/>
                <w:bCs/>
                <w:color w:val="000000"/>
                <w:sz w:val="18"/>
                <w:szCs w:val="18"/>
              </w:rPr>
            </w:pPr>
            <w:r w:rsidRPr="00AC53C6">
              <w:rPr>
                <w:rFonts w:ascii="Sylfaen" w:eastAsia="Times New Roman" w:hAnsi="Sylfaen" w:cs="Calibri"/>
                <w:bCs/>
                <w:color w:val="000000"/>
                <w:sz w:val="18"/>
                <w:szCs w:val="18"/>
              </w:rPr>
              <w:t>21,266.0</w:t>
            </w:r>
          </w:p>
        </w:tc>
      </w:tr>
      <w:tr w:rsidR="00AC53C6" w:rsidRPr="00C9780C" w:rsidTr="00AC53C6">
        <w:trPr>
          <w:trHeight w:val="300"/>
        </w:trPr>
        <w:tc>
          <w:tcPr>
            <w:tcW w:w="4176" w:type="dxa"/>
            <w:shd w:val="clear" w:color="auto" w:fill="auto"/>
            <w:noWrap/>
            <w:vAlign w:val="bottom"/>
            <w:hideMark/>
          </w:tcPr>
          <w:p w:rsidR="00AC53C6" w:rsidRPr="00C9780C" w:rsidRDefault="00AC53C6" w:rsidP="00AC53C6">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მ.შ. გადასახადები</w:t>
            </w:r>
          </w:p>
        </w:tc>
        <w:tc>
          <w:tcPr>
            <w:tcW w:w="1001" w:type="dxa"/>
            <w:shd w:val="clear" w:color="auto" w:fill="auto"/>
            <w:noWrap/>
            <w:vAlign w:val="bottom"/>
            <w:hideMark/>
          </w:tcPr>
          <w:p w:rsidR="00AC53C6" w:rsidRPr="00225C05" w:rsidRDefault="00AC53C6" w:rsidP="00AC53C6">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-85.6</w:t>
            </w:r>
          </w:p>
        </w:tc>
        <w:tc>
          <w:tcPr>
            <w:tcW w:w="1001" w:type="dxa"/>
            <w:shd w:val="clear" w:color="auto" w:fill="auto"/>
            <w:noWrap/>
            <w:vAlign w:val="bottom"/>
            <w:hideMark/>
          </w:tcPr>
          <w:p w:rsidR="00AC53C6" w:rsidRPr="00225C05" w:rsidRDefault="00AC53C6" w:rsidP="00AC53C6">
            <w:pPr>
              <w:spacing w:after="0" w:line="240" w:lineRule="auto"/>
              <w:jc w:val="right"/>
              <w:rPr>
                <w:rFonts w:ascii="Sylfaen" w:eastAsia="Times New Roman" w:hAnsi="Sylfaen" w:cs="Calibri"/>
                <w:bCs/>
                <w:color w:val="000000"/>
                <w:sz w:val="18"/>
                <w:szCs w:val="18"/>
              </w:rPr>
            </w:pPr>
            <w:r w:rsidRPr="00AC53C6">
              <w:rPr>
                <w:rFonts w:ascii="Sylfaen" w:eastAsia="Times New Roman" w:hAnsi="Sylfaen" w:cs="Calibri"/>
                <w:bCs/>
                <w:color w:val="000000"/>
                <w:sz w:val="18"/>
                <w:szCs w:val="18"/>
              </w:rPr>
              <w:t>1,226.0</w:t>
            </w:r>
          </w:p>
        </w:tc>
        <w:tc>
          <w:tcPr>
            <w:tcW w:w="1100" w:type="dxa"/>
            <w:shd w:val="clear" w:color="auto" w:fill="auto"/>
            <w:noWrap/>
            <w:vAlign w:val="bottom"/>
            <w:hideMark/>
          </w:tcPr>
          <w:p w:rsidR="00AC53C6" w:rsidRPr="00547064" w:rsidRDefault="00AC53C6" w:rsidP="00AC53C6">
            <w:pPr>
              <w:spacing w:after="0" w:line="240" w:lineRule="auto"/>
              <w:jc w:val="right"/>
              <w:rPr>
                <w:rFonts w:ascii="Sylfaen" w:eastAsia="Times New Roman" w:hAnsi="Sylfaen" w:cs="Calibri"/>
                <w:bCs/>
                <w:color w:val="000000"/>
                <w:sz w:val="18"/>
                <w:szCs w:val="18"/>
              </w:rPr>
            </w:pPr>
            <w:r w:rsidRPr="00AC53C6">
              <w:rPr>
                <w:rFonts w:ascii="Sylfaen" w:eastAsia="Times New Roman" w:hAnsi="Sylfaen" w:cs="Calibri"/>
                <w:bCs/>
                <w:color w:val="000000"/>
                <w:sz w:val="18"/>
                <w:szCs w:val="18"/>
              </w:rPr>
              <w:t>1,951.0</w:t>
            </w:r>
          </w:p>
        </w:tc>
        <w:tc>
          <w:tcPr>
            <w:tcW w:w="1100" w:type="dxa"/>
            <w:shd w:val="clear" w:color="auto" w:fill="auto"/>
            <w:noWrap/>
            <w:vAlign w:val="bottom"/>
            <w:hideMark/>
          </w:tcPr>
          <w:p w:rsidR="00AC53C6" w:rsidRPr="00547064" w:rsidRDefault="00AC53C6" w:rsidP="00AC53C6">
            <w:pPr>
              <w:spacing w:after="0" w:line="240" w:lineRule="auto"/>
              <w:jc w:val="right"/>
              <w:rPr>
                <w:rFonts w:ascii="Sylfaen" w:eastAsia="Times New Roman" w:hAnsi="Sylfaen" w:cs="Calibri"/>
                <w:bCs/>
                <w:color w:val="000000"/>
                <w:sz w:val="18"/>
                <w:szCs w:val="18"/>
              </w:rPr>
            </w:pPr>
            <w:r w:rsidRPr="00AC53C6">
              <w:rPr>
                <w:rFonts w:ascii="Sylfaen" w:eastAsia="Times New Roman" w:hAnsi="Sylfaen" w:cs="Calibri"/>
                <w:bCs/>
                <w:color w:val="000000"/>
                <w:sz w:val="18"/>
                <w:szCs w:val="18"/>
              </w:rPr>
              <w:t>1,948.0</w:t>
            </w:r>
          </w:p>
        </w:tc>
        <w:tc>
          <w:tcPr>
            <w:tcW w:w="1100" w:type="dxa"/>
            <w:shd w:val="clear" w:color="auto" w:fill="auto"/>
            <w:noWrap/>
            <w:vAlign w:val="bottom"/>
            <w:hideMark/>
          </w:tcPr>
          <w:p w:rsidR="00AC53C6" w:rsidRPr="00547064" w:rsidRDefault="00AC53C6" w:rsidP="00AC53C6">
            <w:pPr>
              <w:spacing w:after="0" w:line="240" w:lineRule="auto"/>
              <w:jc w:val="right"/>
              <w:rPr>
                <w:rFonts w:ascii="Sylfaen" w:eastAsia="Times New Roman" w:hAnsi="Sylfaen" w:cs="Calibri"/>
                <w:bCs/>
                <w:color w:val="000000"/>
                <w:sz w:val="18"/>
                <w:szCs w:val="18"/>
              </w:rPr>
            </w:pPr>
            <w:r w:rsidRPr="00AC53C6">
              <w:rPr>
                <w:rFonts w:ascii="Sylfaen" w:eastAsia="Times New Roman" w:hAnsi="Sylfaen" w:cs="Calibri"/>
                <w:bCs/>
                <w:color w:val="000000"/>
                <w:sz w:val="18"/>
                <w:szCs w:val="18"/>
              </w:rPr>
              <w:t>1,981.0</w:t>
            </w:r>
          </w:p>
        </w:tc>
        <w:tc>
          <w:tcPr>
            <w:tcW w:w="1100" w:type="dxa"/>
            <w:shd w:val="clear" w:color="auto" w:fill="auto"/>
            <w:noWrap/>
            <w:vAlign w:val="bottom"/>
            <w:hideMark/>
          </w:tcPr>
          <w:p w:rsidR="00AC53C6" w:rsidRPr="00547064" w:rsidRDefault="00AC53C6" w:rsidP="00AC53C6">
            <w:pPr>
              <w:spacing w:after="0" w:line="240" w:lineRule="auto"/>
              <w:jc w:val="right"/>
              <w:rPr>
                <w:rFonts w:ascii="Sylfaen" w:eastAsia="Times New Roman" w:hAnsi="Sylfaen" w:cs="Calibri"/>
                <w:bCs/>
                <w:color w:val="000000"/>
                <w:sz w:val="18"/>
                <w:szCs w:val="18"/>
              </w:rPr>
            </w:pPr>
            <w:r w:rsidRPr="00AC53C6">
              <w:rPr>
                <w:rFonts w:ascii="Sylfaen" w:eastAsia="Times New Roman" w:hAnsi="Sylfaen" w:cs="Calibri"/>
                <w:bCs/>
                <w:color w:val="000000"/>
                <w:sz w:val="18"/>
                <w:szCs w:val="18"/>
              </w:rPr>
              <w:t>19,666.0</w:t>
            </w:r>
          </w:p>
        </w:tc>
      </w:tr>
      <w:tr w:rsidR="00AC53C6" w:rsidRPr="00C9780C" w:rsidTr="00AC53C6">
        <w:trPr>
          <w:trHeight w:val="204"/>
        </w:trPr>
        <w:tc>
          <w:tcPr>
            <w:tcW w:w="4176" w:type="dxa"/>
            <w:shd w:val="clear" w:color="auto" w:fill="auto"/>
            <w:noWrap/>
            <w:vAlign w:val="bottom"/>
            <w:hideMark/>
          </w:tcPr>
          <w:p w:rsidR="00AC53C6" w:rsidRPr="00C9780C" w:rsidRDefault="00AC53C6" w:rsidP="00AC53C6">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შემოსავლების ახალი პროგნოზი</w:t>
            </w:r>
          </w:p>
        </w:tc>
        <w:tc>
          <w:tcPr>
            <w:tcW w:w="1001" w:type="dxa"/>
            <w:shd w:val="clear" w:color="auto" w:fill="auto"/>
            <w:noWrap/>
            <w:vAlign w:val="bottom"/>
            <w:hideMark/>
          </w:tcPr>
          <w:p w:rsidR="00AC53C6" w:rsidRPr="00225C05" w:rsidRDefault="00AC53C6" w:rsidP="00AC53C6">
            <w:pPr>
              <w:spacing w:after="0" w:line="240" w:lineRule="auto"/>
              <w:jc w:val="right"/>
              <w:rPr>
                <w:rFonts w:ascii="Sylfaen" w:eastAsia="Times New Roman" w:hAnsi="Sylfaen" w:cs="Calibri"/>
                <w:b/>
                <w:color w:val="000000"/>
                <w:sz w:val="18"/>
                <w:szCs w:val="18"/>
              </w:rPr>
            </w:pPr>
            <w:r w:rsidRPr="00225C05">
              <w:rPr>
                <w:rFonts w:ascii="Sylfaen" w:eastAsia="Times New Roman" w:hAnsi="Sylfaen" w:cs="Calibri"/>
                <w:b/>
                <w:color w:val="000000"/>
                <w:sz w:val="18"/>
                <w:szCs w:val="18"/>
              </w:rPr>
              <w:t>12,407.0</w:t>
            </w:r>
          </w:p>
        </w:tc>
        <w:tc>
          <w:tcPr>
            <w:tcW w:w="1001" w:type="dxa"/>
            <w:shd w:val="clear" w:color="auto" w:fill="auto"/>
            <w:noWrap/>
            <w:vAlign w:val="bottom"/>
            <w:hideMark/>
          </w:tcPr>
          <w:p w:rsidR="00AC53C6" w:rsidRPr="00225C05" w:rsidRDefault="00AC53C6" w:rsidP="00AC53C6">
            <w:pPr>
              <w:spacing w:after="0" w:line="240" w:lineRule="auto"/>
              <w:jc w:val="right"/>
              <w:rPr>
                <w:rFonts w:ascii="Sylfaen" w:eastAsia="Times New Roman" w:hAnsi="Sylfaen" w:cs="Calibri"/>
                <w:b/>
                <w:color w:val="000000"/>
                <w:sz w:val="18"/>
                <w:szCs w:val="18"/>
              </w:rPr>
            </w:pPr>
            <w:r w:rsidRPr="00AC53C6">
              <w:rPr>
                <w:rFonts w:ascii="Sylfaen" w:eastAsia="Times New Roman" w:hAnsi="Sylfaen" w:cs="Calibri"/>
                <w:b/>
                <w:color w:val="000000"/>
                <w:sz w:val="18"/>
                <w:szCs w:val="18"/>
              </w:rPr>
              <w:t>14,928.0</w:t>
            </w:r>
          </w:p>
        </w:tc>
        <w:tc>
          <w:tcPr>
            <w:tcW w:w="1100" w:type="dxa"/>
            <w:shd w:val="clear" w:color="auto" w:fill="auto"/>
            <w:noWrap/>
            <w:vAlign w:val="bottom"/>
            <w:hideMark/>
          </w:tcPr>
          <w:p w:rsidR="00AC53C6" w:rsidRPr="00AC53C6" w:rsidRDefault="00AC53C6" w:rsidP="00AC53C6">
            <w:pPr>
              <w:spacing w:after="0" w:line="240" w:lineRule="auto"/>
              <w:jc w:val="right"/>
              <w:rPr>
                <w:rFonts w:ascii="Sylfaen" w:eastAsia="Times New Roman" w:hAnsi="Sylfaen" w:cs="Calibri"/>
                <w:b/>
                <w:color w:val="000000"/>
                <w:sz w:val="18"/>
                <w:szCs w:val="18"/>
              </w:rPr>
            </w:pPr>
            <w:r w:rsidRPr="00AC53C6">
              <w:rPr>
                <w:rFonts w:ascii="Sylfaen" w:eastAsia="Times New Roman" w:hAnsi="Sylfaen" w:cs="Calibri"/>
                <w:b/>
                <w:color w:val="000000"/>
                <w:sz w:val="18"/>
                <w:szCs w:val="18"/>
              </w:rPr>
              <w:t>16,858.0</w:t>
            </w:r>
          </w:p>
        </w:tc>
        <w:tc>
          <w:tcPr>
            <w:tcW w:w="1100" w:type="dxa"/>
            <w:shd w:val="clear" w:color="auto" w:fill="auto"/>
            <w:noWrap/>
            <w:vAlign w:val="bottom"/>
            <w:hideMark/>
          </w:tcPr>
          <w:p w:rsidR="00AC53C6" w:rsidRPr="00AC53C6" w:rsidRDefault="00AC53C6" w:rsidP="00AC53C6">
            <w:pPr>
              <w:spacing w:after="0" w:line="240" w:lineRule="auto"/>
              <w:jc w:val="right"/>
              <w:rPr>
                <w:rFonts w:ascii="Sylfaen" w:eastAsia="Times New Roman" w:hAnsi="Sylfaen" w:cs="Calibri"/>
                <w:b/>
                <w:color w:val="000000"/>
                <w:sz w:val="18"/>
                <w:szCs w:val="18"/>
              </w:rPr>
            </w:pPr>
            <w:r w:rsidRPr="00AC53C6">
              <w:rPr>
                <w:rFonts w:ascii="Sylfaen" w:eastAsia="Times New Roman" w:hAnsi="Sylfaen" w:cs="Calibri"/>
                <w:b/>
                <w:color w:val="000000"/>
                <w:sz w:val="18"/>
                <w:szCs w:val="18"/>
              </w:rPr>
              <w:t>18,228.0</w:t>
            </w:r>
          </w:p>
        </w:tc>
        <w:tc>
          <w:tcPr>
            <w:tcW w:w="1100" w:type="dxa"/>
            <w:shd w:val="clear" w:color="auto" w:fill="auto"/>
            <w:noWrap/>
            <w:vAlign w:val="bottom"/>
            <w:hideMark/>
          </w:tcPr>
          <w:p w:rsidR="00AC53C6" w:rsidRPr="00AC53C6" w:rsidRDefault="00AC53C6" w:rsidP="00AC53C6">
            <w:pPr>
              <w:spacing w:after="0" w:line="240" w:lineRule="auto"/>
              <w:jc w:val="right"/>
              <w:rPr>
                <w:rFonts w:ascii="Sylfaen" w:eastAsia="Times New Roman" w:hAnsi="Sylfaen" w:cs="Calibri"/>
                <w:b/>
                <w:color w:val="000000"/>
                <w:sz w:val="18"/>
                <w:szCs w:val="18"/>
              </w:rPr>
            </w:pPr>
            <w:r w:rsidRPr="00AC53C6">
              <w:rPr>
                <w:rFonts w:ascii="Sylfaen" w:eastAsia="Times New Roman" w:hAnsi="Sylfaen" w:cs="Calibri"/>
                <w:b/>
                <w:color w:val="000000"/>
                <w:sz w:val="18"/>
                <w:szCs w:val="18"/>
              </w:rPr>
              <w:t>19,732.0</w:t>
            </w:r>
          </w:p>
        </w:tc>
        <w:tc>
          <w:tcPr>
            <w:tcW w:w="1100" w:type="dxa"/>
            <w:shd w:val="clear" w:color="auto" w:fill="auto"/>
            <w:noWrap/>
            <w:vAlign w:val="bottom"/>
            <w:hideMark/>
          </w:tcPr>
          <w:p w:rsidR="00AC53C6" w:rsidRPr="00AC53C6" w:rsidRDefault="00AC53C6" w:rsidP="00AC53C6">
            <w:pPr>
              <w:spacing w:after="0" w:line="240" w:lineRule="auto"/>
              <w:jc w:val="right"/>
              <w:rPr>
                <w:rFonts w:ascii="Sylfaen" w:eastAsia="Times New Roman" w:hAnsi="Sylfaen" w:cs="Calibri"/>
                <w:b/>
                <w:color w:val="000000"/>
                <w:sz w:val="18"/>
                <w:szCs w:val="18"/>
              </w:rPr>
            </w:pPr>
            <w:r w:rsidRPr="00AC53C6">
              <w:rPr>
                <w:rFonts w:ascii="Sylfaen" w:eastAsia="Times New Roman" w:hAnsi="Sylfaen" w:cs="Calibri"/>
                <w:b/>
                <w:color w:val="000000"/>
                <w:sz w:val="18"/>
                <w:szCs w:val="18"/>
              </w:rPr>
              <w:t>21,266.0</w:t>
            </w:r>
          </w:p>
        </w:tc>
      </w:tr>
      <w:tr w:rsidR="00225C05" w:rsidRPr="00C9780C" w:rsidTr="00B120F5">
        <w:trPr>
          <w:trHeight w:val="315"/>
        </w:trPr>
        <w:tc>
          <w:tcPr>
            <w:tcW w:w="4176" w:type="dxa"/>
            <w:shd w:val="clear" w:color="auto" w:fill="auto"/>
            <w:noWrap/>
            <w:vAlign w:val="bottom"/>
            <w:hideMark/>
          </w:tcPr>
          <w:p w:rsidR="00225C05" w:rsidRPr="00573B92" w:rsidRDefault="00225C05" w:rsidP="00225C05">
            <w:pPr>
              <w:spacing w:after="0" w:line="240" w:lineRule="auto"/>
              <w:rPr>
                <w:rFonts w:ascii="Sylfaen" w:eastAsia="Times New Roman" w:hAnsi="Sylfaen" w:cs="Calibri"/>
                <w:b/>
                <w:bCs/>
                <w:color w:val="000000"/>
                <w:sz w:val="18"/>
                <w:szCs w:val="18"/>
                <w:lang w:val="ka-GE"/>
              </w:rPr>
            </w:pPr>
            <w:r w:rsidRPr="00C9780C">
              <w:rPr>
                <w:rFonts w:ascii="Sylfaen" w:eastAsia="Times New Roman" w:hAnsi="Sylfaen" w:cs="Calibri"/>
                <w:b/>
                <w:bCs/>
                <w:color w:val="000000"/>
                <w:sz w:val="18"/>
                <w:szCs w:val="18"/>
              </w:rPr>
              <w:t>ხარჯები და არა ფინანსური აქტივების ძველი პროგნოზი</w:t>
            </w:r>
            <w:r w:rsidR="00573B92">
              <w:rPr>
                <w:rFonts w:ascii="Sylfaen" w:eastAsia="Times New Roman" w:hAnsi="Sylfaen" w:cs="Calibri"/>
                <w:b/>
                <w:bCs/>
                <w:color w:val="000000"/>
                <w:sz w:val="18"/>
                <w:szCs w:val="18"/>
                <w:lang w:val="ka-GE"/>
              </w:rPr>
              <w:t xml:space="preserve"> </w:t>
            </w:r>
            <w:r w:rsidR="00573B92" w:rsidRPr="00573B92">
              <w:rPr>
                <w:rFonts w:ascii="Sylfaen" w:eastAsia="Times New Roman" w:hAnsi="Sylfaen" w:cs="Calibri"/>
                <w:b/>
                <w:bCs/>
                <w:color w:val="000000"/>
                <w:sz w:val="18"/>
              </w:rPr>
              <w:t xml:space="preserve">(2020 </w:t>
            </w:r>
            <w:r w:rsidR="00573B92" w:rsidRPr="00573B92">
              <w:rPr>
                <w:rFonts w:ascii="Sylfaen" w:eastAsia="Times New Roman" w:hAnsi="Sylfaen" w:cs="Calibri"/>
                <w:b/>
                <w:bCs/>
                <w:color w:val="000000"/>
                <w:sz w:val="18"/>
                <w:lang w:val="ka-GE"/>
              </w:rPr>
              <w:t>წლის დეკემბერი)</w:t>
            </w:r>
          </w:p>
        </w:tc>
        <w:tc>
          <w:tcPr>
            <w:tcW w:w="1001" w:type="dxa"/>
            <w:shd w:val="clear" w:color="auto" w:fill="auto"/>
            <w:noWrap/>
            <w:vAlign w:val="center"/>
            <w:hideMark/>
          </w:tcPr>
          <w:p w:rsidR="00225C05" w:rsidRPr="00225C05" w:rsidRDefault="00225C05" w:rsidP="00573B92">
            <w:pPr>
              <w:spacing w:after="0" w:line="240" w:lineRule="auto"/>
              <w:jc w:val="right"/>
              <w:rPr>
                <w:rFonts w:ascii="Sylfaen" w:eastAsia="Times New Roman" w:hAnsi="Sylfaen" w:cs="Calibri"/>
                <w:b/>
                <w:color w:val="000000"/>
                <w:sz w:val="18"/>
                <w:szCs w:val="18"/>
              </w:rPr>
            </w:pPr>
            <w:r w:rsidRPr="00225C05">
              <w:rPr>
                <w:rFonts w:ascii="Sylfaen" w:eastAsia="Times New Roman" w:hAnsi="Sylfaen" w:cs="Calibri"/>
                <w:b/>
                <w:color w:val="000000"/>
                <w:sz w:val="18"/>
                <w:szCs w:val="18"/>
              </w:rPr>
              <w:t>16,976.0</w:t>
            </w:r>
          </w:p>
        </w:tc>
        <w:tc>
          <w:tcPr>
            <w:tcW w:w="1001" w:type="dxa"/>
            <w:shd w:val="clear" w:color="auto" w:fill="auto"/>
            <w:noWrap/>
            <w:vAlign w:val="center"/>
            <w:hideMark/>
          </w:tcPr>
          <w:p w:rsidR="00225C05" w:rsidRPr="00225C05" w:rsidRDefault="00225C05" w:rsidP="00573B92">
            <w:pPr>
              <w:spacing w:after="0" w:line="240" w:lineRule="auto"/>
              <w:jc w:val="right"/>
              <w:rPr>
                <w:rFonts w:ascii="Sylfaen" w:eastAsia="Times New Roman" w:hAnsi="Sylfaen" w:cs="Calibri"/>
                <w:b/>
                <w:color w:val="000000"/>
                <w:sz w:val="18"/>
                <w:szCs w:val="18"/>
              </w:rPr>
            </w:pPr>
            <w:r w:rsidRPr="00225C05">
              <w:rPr>
                <w:rFonts w:ascii="Sylfaen" w:eastAsia="Times New Roman" w:hAnsi="Sylfaen" w:cs="Calibri"/>
                <w:b/>
                <w:color w:val="000000"/>
                <w:sz w:val="18"/>
                <w:szCs w:val="18"/>
              </w:rPr>
              <w:t>17,643.0</w:t>
            </w:r>
          </w:p>
        </w:tc>
        <w:tc>
          <w:tcPr>
            <w:tcW w:w="1100" w:type="dxa"/>
            <w:shd w:val="clear" w:color="auto" w:fill="auto"/>
            <w:noWrap/>
            <w:vAlign w:val="center"/>
            <w:hideMark/>
          </w:tcPr>
          <w:p w:rsidR="00225C05" w:rsidRPr="00225C05" w:rsidRDefault="00225C05" w:rsidP="00573B92">
            <w:pPr>
              <w:spacing w:after="0" w:line="240" w:lineRule="auto"/>
              <w:jc w:val="right"/>
              <w:rPr>
                <w:rFonts w:ascii="Sylfaen" w:eastAsia="Times New Roman" w:hAnsi="Sylfaen" w:cs="Calibri"/>
                <w:b/>
                <w:color w:val="000000"/>
                <w:sz w:val="18"/>
                <w:szCs w:val="18"/>
              </w:rPr>
            </w:pPr>
            <w:r w:rsidRPr="00225C05">
              <w:rPr>
                <w:rFonts w:ascii="Sylfaen" w:eastAsia="Times New Roman" w:hAnsi="Sylfaen" w:cs="Calibri"/>
                <w:b/>
                <w:color w:val="000000"/>
                <w:sz w:val="18"/>
                <w:szCs w:val="18"/>
              </w:rPr>
              <w:t>17,618.0</w:t>
            </w:r>
          </w:p>
        </w:tc>
        <w:tc>
          <w:tcPr>
            <w:tcW w:w="1100" w:type="dxa"/>
            <w:shd w:val="clear" w:color="auto" w:fill="auto"/>
            <w:noWrap/>
            <w:vAlign w:val="center"/>
            <w:hideMark/>
          </w:tcPr>
          <w:p w:rsidR="00225C05" w:rsidRPr="00225C05" w:rsidRDefault="00225C05" w:rsidP="00573B92">
            <w:pPr>
              <w:spacing w:after="0" w:line="240" w:lineRule="auto"/>
              <w:jc w:val="right"/>
              <w:rPr>
                <w:rFonts w:ascii="Sylfaen" w:eastAsia="Times New Roman" w:hAnsi="Sylfaen" w:cs="Calibri"/>
                <w:b/>
                <w:color w:val="000000"/>
                <w:sz w:val="18"/>
                <w:szCs w:val="18"/>
              </w:rPr>
            </w:pPr>
            <w:r w:rsidRPr="00225C05">
              <w:rPr>
                <w:rFonts w:ascii="Sylfaen" w:eastAsia="Times New Roman" w:hAnsi="Sylfaen" w:cs="Calibri"/>
                <w:b/>
                <w:color w:val="000000"/>
                <w:sz w:val="18"/>
                <w:szCs w:val="18"/>
              </w:rPr>
              <w:t>18,394.0</w:t>
            </w:r>
          </w:p>
        </w:tc>
        <w:tc>
          <w:tcPr>
            <w:tcW w:w="1100" w:type="dxa"/>
            <w:shd w:val="clear" w:color="auto" w:fill="auto"/>
            <w:noWrap/>
            <w:vAlign w:val="center"/>
            <w:hideMark/>
          </w:tcPr>
          <w:p w:rsidR="00225C05" w:rsidRPr="00225C05" w:rsidRDefault="00225C05" w:rsidP="00573B92">
            <w:pPr>
              <w:spacing w:after="0" w:line="240" w:lineRule="auto"/>
              <w:jc w:val="right"/>
              <w:rPr>
                <w:rFonts w:ascii="Sylfaen" w:eastAsia="Times New Roman" w:hAnsi="Sylfaen" w:cs="Calibri"/>
                <w:b/>
                <w:color w:val="000000"/>
                <w:sz w:val="18"/>
                <w:szCs w:val="18"/>
              </w:rPr>
            </w:pPr>
            <w:r w:rsidRPr="00225C05">
              <w:rPr>
                <w:rFonts w:ascii="Sylfaen" w:eastAsia="Times New Roman" w:hAnsi="Sylfaen" w:cs="Calibri"/>
                <w:b/>
                <w:color w:val="000000"/>
                <w:sz w:val="18"/>
                <w:szCs w:val="18"/>
              </w:rPr>
              <w:t>19,723.0</w:t>
            </w:r>
          </w:p>
        </w:tc>
        <w:tc>
          <w:tcPr>
            <w:tcW w:w="1100" w:type="dxa"/>
            <w:shd w:val="clear" w:color="auto" w:fill="auto"/>
            <w:noWrap/>
            <w:vAlign w:val="center"/>
            <w:hideMark/>
          </w:tcPr>
          <w:p w:rsidR="00225C05" w:rsidRPr="00225C05" w:rsidRDefault="00225C05" w:rsidP="00573B92">
            <w:pPr>
              <w:spacing w:after="0" w:line="240" w:lineRule="auto"/>
              <w:jc w:val="right"/>
              <w:rPr>
                <w:rFonts w:ascii="Sylfaen" w:eastAsia="Times New Roman" w:hAnsi="Sylfaen" w:cs="Calibri"/>
                <w:b/>
                <w:color w:val="000000"/>
                <w:sz w:val="18"/>
                <w:szCs w:val="18"/>
              </w:rPr>
            </w:pPr>
          </w:p>
        </w:tc>
      </w:tr>
      <w:tr w:rsidR="00AC53C6" w:rsidRPr="00C9780C" w:rsidTr="00AC53C6">
        <w:trPr>
          <w:trHeight w:val="147"/>
        </w:trPr>
        <w:tc>
          <w:tcPr>
            <w:tcW w:w="4176" w:type="dxa"/>
            <w:shd w:val="clear" w:color="auto" w:fill="auto"/>
            <w:noWrap/>
            <w:vAlign w:val="bottom"/>
            <w:hideMark/>
          </w:tcPr>
          <w:p w:rsidR="00AC53C6" w:rsidRPr="00C9780C" w:rsidRDefault="00AC53C6" w:rsidP="00AC53C6">
            <w:pPr>
              <w:spacing w:after="0" w:line="240" w:lineRule="auto"/>
              <w:rPr>
                <w:rFonts w:ascii="Sylfaen" w:eastAsia="Times New Roman" w:hAnsi="Sylfaen" w:cs="Calibri"/>
                <w:b/>
                <w:bCs/>
                <w:color w:val="000000"/>
                <w:sz w:val="18"/>
                <w:szCs w:val="18"/>
              </w:rPr>
            </w:pPr>
            <w:r>
              <w:rPr>
                <w:rFonts w:ascii="Sylfaen" w:eastAsia="Times New Roman" w:hAnsi="Sylfaen" w:cs="Calibri"/>
                <w:b/>
                <w:bCs/>
                <w:color w:val="000000"/>
                <w:sz w:val="18"/>
                <w:szCs w:val="18"/>
              </w:rPr>
              <w:t>ხარჯები და არა</w:t>
            </w:r>
            <w:r w:rsidRPr="00C9780C">
              <w:rPr>
                <w:rFonts w:ascii="Sylfaen" w:eastAsia="Times New Roman" w:hAnsi="Sylfaen" w:cs="Calibri"/>
                <w:b/>
                <w:bCs/>
                <w:color w:val="000000"/>
                <w:sz w:val="18"/>
                <w:szCs w:val="18"/>
              </w:rPr>
              <w:t>ფინანსური აქტივების ახალი პროგნოზი</w:t>
            </w:r>
          </w:p>
        </w:tc>
        <w:tc>
          <w:tcPr>
            <w:tcW w:w="1001" w:type="dxa"/>
            <w:shd w:val="clear" w:color="auto" w:fill="auto"/>
            <w:noWrap/>
            <w:vAlign w:val="bottom"/>
            <w:hideMark/>
          </w:tcPr>
          <w:p w:rsidR="00AC53C6" w:rsidRPr="00225C05" w:rsidRDefault="00AC53C6" w:rsidP="00AC53C6">
            <w:pPr>
              <w:spacing w:after="0" w:line="240" w:lineRule="auto"/>
              <w:jc w:val="right"/>
              <w:rPr>
                <w:rFonts w:ascii="Sylfaen" w:eastAsia="Times New Roman" w:hAnsi="Sylfaen" w:cs="Calibri"/>
                <w:b/>
                <w:color w:val="000000"/>
                <w:sz w:val="18"/>
                <w:szCs w:val="18"/>
              </w:rPr>
            </w:pPr>
            <w:r w:rsidRPr="00225C05">
              <w:rPr>
                <w:rFonts w:ascii="Sylfaen" w:eastAsia="Times New Roman" w:hAnsi="Sylfaen" w:cs="Calibri"/>
                <w:b/>
                <w:color w:val="000000"/>
                <w:sz w:val="18"/>
                <w:szCs w:val="18"/>
              </w:rPr>
              <w:t>17,189.1</w:t>
            </w:r>
          </w:p>
        </w:tc>
        <w:tc>
          <w:tcPr>
            <w:tcW w:w="1001" w:type="dxa"/>
            <w:shd w:val="clear" w:color="auto" w:fill="auto"/>
            <w:noWrap/>
            <w:vAlign w:val="bottom"/>
            <w:hideMark/>
          </w:tcPr>
          <w:p w:rsidR="00AC53C6" w:rsidRPr="00225C05" w:rsidRDefault="00AC53C6" w:rsidP="00AC53C6">
            <w:pPr>
              <w:spacing w:after="0" w:line="240" w:lineRule="auto"/>
              <w:jc w:val="right"/>
              <w:rPr>
                <w:rFonts w:ascii="Sylfaen" w:eastAsia="Times New Roman" w:hAnsi="Sylfaen" w:cs="Calibri"/>
                <w:b/>
                <w:color w:val="000000"/>
                <w:sz w:val="18"/>
                <w:szCs w:val="18"/>
              </w:rPr>
            </w:pPr>
            <w:r w:rsidRPr="00AC53C6">
              <w:rPr>
                <w:rFonts w:ascii="Sylfaen" w:eastAsia="Times New Roman" w:hAnsi="Sylfaen" w:cs="Calibri"/>
                <w:b/>
                <w:color w:val="000000"/>
                <w:sz w:val="18"/>
                <w:szCs w:val="18"/>
              </w:rPr>
              <w:t>19,376.0</w:t>
            </w:r>
          </w:p>
        </w:tc>
        <w:tc>
          <w:tcPr>
            <w:tcW w:w="1100" w:type="dxa"/>
            <w:shd w:val="clear" w:color="auto" w:fill="auto"/>
            <w:noWrap/>
            <w:vAlign w:val="bottom"/>
            <w:hideMark/>
          </w:tcPr>
          <w:p w:rsidR="00AC53C6" w:rsidRPr="00AC53C6" w:rsidRDefault="00AC53C6" w:rsidP="00AC53C6">
            <w:pPr>
              <w:spacing w:after="0" w:line="240" w:lineRule="auto"/>
              <w:jc w:val="right"/>
              <w:rPr>
                <w:rFonts w:ascii="Sylfaen" w:eastAsia="Times New Roman" w:hAnsi="Sylfaen" w:cs="Calibri"/>
                <w:b/>
                <w:color w:val="000000"/>
                <w:sz w:val="18"/>
                <w:szCs w:val="18"/>
              </w:rPr>
            </w:pPr>
            <w:r w:rsidRPr="00AC53C6">
              <w:rPr>
                <w:rFonts w:ascii="Sylfaen" w:eastAsia="Times New Roman" w:hAnsi="Sylfaen" w:cs="Calibri"/>
                <w:b/>
                <w:color w:val="000000"/>
                <w:sz w:val="18"/>
                <w:szCs w:val="18"/>
              </w:rPr>
              <w:t>20,085.0</w:t>
            </w:r>
          </w:p>
        </w:tc>
        <w:tc>
          <w:tcPr>
            <w:tcW w:w="1100" w:type="dxa"/>
            <w:shd w:val="clear" w:color="auto" w:fill="auto"/>
            <w:noWrap/>
            <w:vAlign w:val="bottom"/>
            <w:hideMark/>
          </w:tcPr>
          <w:p w:rsidR="00AC53C6" w:rsidRPr="00AC53C6" w:rsidRDefault="00AC53C6" w:rsidP="00AC53C6">
            <w:pPr>
              <w:spacing w:after="0" w:line="240" w:lineRule="auto"/>
              <w:jc w:val="right"/>
              <w:rPr>
                <w:rFonts w:ascii="Sylfaen" w:eastAsia="Times New Roman" w:hAnsi="Sylfaen" w:cs="Calibri"/>
                <w:b/>
                <w:color w:val="000000"/>
                <w:sz w:val="18"/>
                <w:szCs w:val="18"/>
              </w:rPr>
            </w:pPr>
            <w:r w:rsidRPr="00AC53C6">
              <w:rPr>
                <w:rFonts w:ascii="Sylfaen" w:eastAsia="Times New Roman" w:hAnsi="Sylfaen" w:cs="Calibri"/>
                <w:b/>
                <w:color w:val="000000"/>
                <w:sz w:val="18"/>
                <w:szCs w:val="18"/>
              </w:rPr>
              <w:t>20,437.0</w:t>
            </w:r>
          </w:p>
        </w:tc>
        <w:tc>
          <w:tcPr>
            <w:tcW w:w="1100" w:type="dxa"/>
            <w:shd w:val="clear" w:color="auto" w:fill="auto"/>
            <w:noWrap/>
            <w:vAlign w:val="bottom"/>
            <w:hideMark/>
          </w:tcPr>
          <w:p w:rsidR="00AC53C6" w:rsidRPr="00AC53C6" w:rsidRDefault="00AC53C6" w:rsidP="00AC53C6">
            <w:pPr>
              <w:spacing w:after="0" w:line="240" w:lineRule="auto"/>
              <w:jc w:val="right"/>
              <w:rPr>
                <w:rFonts w:ascii="Sylfaen" w:eastAsia="Times New Roman" w:hAnsi="Sylfaen" w:cs="Calibri"/>
                <w:b/>
                <w:color w:val="000000"/>
                <w:sz w:val="18"/>
                <w:szCs w:val="18"/>
              </w:rPr>
            </w:pPr>
            <w:r w:rsidRPr="00AC53C6">
              <w:rPr>
                <w:rFonts w:ascii="Sylfaen" w:eastAsia="Times New Roman" w:hAnsi="Sylfaen" w:cs="Calibri"/>
                <w:b/>
                <w:color w:val="000000"/>
                <w:sz w:val="18"/>
                <w:szCs w:val="18"/>
              </w:rPr>
              <w:t>21,911.0</w:t>
            </w:r>
          </w:p>
        </w:tc>
        <w:tc>
          <w:tcPr>
            <w:tcW w:w="1100" w:type="dxa"/>
            <w:shd w:val="clear" w:color="auto" w:fill="auto"/>
            <w:noWrap/>
            <w:vAlign w:val="bottom"/>
            <w:hideMark/>
          </w:tcPr>
          <w:p w:rsidR="00AC53C6" w:rsidRPr="00AC53C6" w:rsidRDefault="00AC53C6" w:rsidP="00AC53C6">
            <w:pPr>
              <w:spacing w:after="0" w:line="240" w:lineRule="auto"/>
              <w:jc w:val="right"/>
              <w:rPr>
                <w:rFonts w:ascii="Sylfaen" w:eastAsia="Times New Roman" w:hAnsi="Sylfaen" w:cs="Calibri"/>
                <w:b/>
                <w:color w:val="000000"/>
                <w:sz w:val="18"/>
                <w:szCs w:val="18"/>
              </w:rPr>
            </w:pPr>
            <w:r w:rsidRPr="00AC53C6">
              <w:rPr>
                <w:rFonts w:ascii="Sylfaen" w:eastAsia="Times New Roman" w:hAnsi="Sylfaen" w:cs="Calibri"/>
                <w:b/>
                <w:color w:val="000000"/>
                <w:sz w:val="18"/>
                <w:szCs w:val="18"/>
              </w:rPr>
              <w:t>23,445.0</w:t>
            </w:r>
          </w:p>
        </w:tc>
      </w:tr>
    </w:tbl>
    <w:p w:rsidR="00C9780C" w:rsidRDefault="00C9780C" w:rsidP="00C9780C">
      <w:pPr>
        <w:spacing w:after="0" w:line="276" w:lineRule="auto"/>
        <w:ind w:firstLine="567"/>
        <w:jc w:val="both"/>
        <w:rPr>
          <w:rFonts w:ascii="Sylfaen" w:hAnsi="Sylfaen"/>
          <w:lang w:val="ka-GE"/>
        </w:rPr>
      </w:pPr>
    </w:p>
    <w:p w:rsidR="00014376" w:rsidRPr="00C9780C" w:rsidRDefault="00014376" w:rsidP="00C9780C">
      <w:pPr>
        <w:spacing w:after="0" w:line="276" w:lineRule="auto"/>
        <w:ind w:firstLine="567"/>
        <w:jc w:val="both"/>
        <w:rPr>
          <w:rFonts w:ascii="Sylfaen" w:hAnsi="Sylfaen"/>
          <w:lang w:val="ka-GE"/>
        </w:rPr>
      </w:pPr>
      <w:r w:rsidRPr="00C9780C">
        <w:rPr>
          <w:rFonts w:ascii="Sylfaen" w:hAnsi="Sylfaen"/>
          <w:lang w:val="ka-GE"/>
        </w:rPr>
        <w:t xml:space="preserve">ნაერთი ბიუჯეტის საპროგნოზო მაჩვენებლების ცვლილება მოცემულია </w:t>
      </w:r>
      <w:r w:rsidRPr="00C9780C">
        <w:rPr>
          <w:rFonts w:ascii="Sylfaen" w:eastAsia="Times New Roman" w:hAnsi="Sylfaen" w:cs="Sylfaen"/>
          <w:bCs/>
          <w:color w:val="000000"/>
          <w:sz w:val="20"/>
          <w:szCs w:val="20"/>
        </w:rPr>
        <w:t>№</w:t>
      </w:r>
      <w:r w:rsidRPr="00C9780C">
        <w:rPr>
          <w:rFonts w:ascii="Sylfaen" w:hAnsi="Sylfaen"/>
          <w:lang w:val="ka-GE"/>
        </w:rPr>
        <w:t>3 ცხრილში. როგორც ვხედავთ</w:t>
      </w:r>
      <w:r w:rsidR="00C9780C">
        <w:rPr>
          <w:rFonts w:ascii="Sylfaen" w:hAnsi="Sylfaen"/>
          <w:lang w:val="en-GB"/>
        </w:rPr>
        <w:t>,</w:t>
      </w:r>
      <w:r w:rsidRPr="00C9780C">
        <w:rPr>
          <w:rFonts w:ascii="Sylfaen" w:hAnsi="Sylfaen"/>
          <w:lang w:val="ka-GE"/>
        </w:rPr>
        <w:t xml:space="preserve"> ნაერთი ბიუჯეტის შემოსავლების განახლებული საპროგნოზო მაჩვენებლები გაზრდილია, რაც ძირითადად გადასახადები</w:t>
      </w:r>
      <w:r w:rsidR="001E1A9C">
        <w:rPr>
          <w:rFonts w:ascii="Sylfaen" w:hAnsi="Sylfaen"/>
          <w:lang w:val="ka-GE"/>
        </w:rPr>
        <w:t>დან მიღებული შემოსავლების</w:t>
      </w:r>
      <w:r w:rsidRPr="00C9780C">
        <w:rPr>
          <w:rFonts w:ascii="Sylfaen" w:hAnsi="Sylfaen"/>
          <w:lang w:val="ka-GE"/>
        </w:rPr>
        <w:t xml:space="preserve"> ზრდით არის განპირობებული. გადასახადები</w:t>
      </w:r>
      <w:r w:rsidR="001E1A9C">
        <w:rPr>
          <w:rFonts w:ascii="Sylfaen" w:hAnsi="Sylfaen"/>
          <w:lang w:val="ka-GE"/>
        </w:rPr>
        <w:t>დან მიღებული შემოსავალის</w:t>
      </w:r>
      <w:r w:rsidRPr="00C9780C">
        <w:rPr>
          <w:rFonts w:ascii="Sylfaen" w:hAnsi="Sylfaen"/>
          <w:lang w:val="ka-GE"/>
        </w:rPr>
        <w:t xml:space="preserve"> ზრდა ბუნებრივია უკავშირდება ეკონომიკური ზრდისა და ინფლაციის პროგნოზების ზრდის მიმართულებით </w:t>
      </w:r>
      <w:r w:rsidR="000E4929">
        <w:rPr>
          <w:rFonts w:ascii="Sylfaen" w:hAnsi="Sylfaen"/>
          <w:lang w:val="ka-GE"/>
        </w:rPr>
        <w:t>გადახ</w:t>
      </w:r>
      <w:r w:rsidRPr="00C9780C">
        <w:rPr>
          <w:rFonts w:ascii="Sylfaen" w:hAnsi="Sylfaen"/>
          <w:lang w:val="ka-GE"/>
        </w:rPr>
        <w:t xml:space="preserve">ედვას. </w:t>
      </w:r>
    </w:p>
    <w:p w:rsidR="00014376" w:rsidRPr="00C9780C" w:rsidRDefault="00014376" w:rsidP="00C9780C">
      <w:pPr>
        <w:spacing w:after="0" w:line="276" w:lineRule="auto"/>
        <w:ind w:firstLine="567"/>
        <w:jc w:val="both"/>
        <w:rPr>
          <w:rFonts w:ascii="Sylfaen" w:hAnsi="Sylfaen"/>
          <w:lang w:val="ka-GE"/>
        </w:rPr>
      </w:pPr>
      <w:r w:rsidRPr="00FD2251">
        <w:rPr>
          <w:rFonts w:ascii="Sylfaen" w:hAnsi="Sylfaen"/>
          <w:lang w:val="ka-GE"/>
        </w:rPr>
        <w:t>უნდა აღინიშნოს, რომ საგადასახადო შემოსავლების მიმდინარე პროგნოზში ასახულია აგრეთვე პანდემიურ პერიოდში გაწესებული დროებითი</w:t>
      </w:r>
      <w:r w:rsidR="00C9780C" w:rsidRPr="00FD2251">
        <w:rPr>
          <w:rFonts w:ascii="Sylfaen" w:hAnsi="Sylfaen"/>
          <w:lang w:val="en-GB"/>
        </w:rPr>
        <w:t xml:space="preserve"> </w:t>
      </w:r>
      <w:r w:rsidRPr="00FD2251">
        <w:rPr>
          <w:rFonts w:ascii="Sylfaen" w:hAnsi="Sylfaen"/>
          <w:lang w:val="ka-GE"/>
        </w:rPr>
        <w:t xml:space="preserve">საგადასახადო ღონისძიებების ეფექტიც, </w:t>
      </w:r>
      <w:r w:rsidRPr="00FD2251">
        <w:rPr>
          <w:rFonts w:ascii="Sylfaen" w:hAnsi="Sylfaen"/>
          <w:lang w:val="ka-GE"/>
        </w:rPr>
        <w:lastRenderedPageBreak/>
        <w:t xml:space="preserve">რომლებსაც გავლენა </w:t>
      </w:r>
      <w:r w:rsidR="00C9780C" w:rsidRPr="00FD2251">
        <w:rPr>
          <w:rFonts w:ascii="Sylfaen" w:hAnsi="Sylfaen"/>
          <w:lang w:val="ka-GE"/>
        </w:rPr>
        <w:t>ჰ</w:t>
      </w:r>
      <w:r w:rsidRPr="00FD2251">
        <w:rPr>
          <w:rFonts w:ascii="Sylfaen" w:hAnsi="Sylfaen"/>
          <w:lang w:val="ka-GE"/>
        </w:rPr>
        <w:t>ქონდა წლის პირველი ნახევრის შემოსავლებზე. ჯამში აღნიშნული შეღავათების ეფექტმა 2021 წელს 270 მლნ ლარი შეადგინა.</w:t>
      </w:r>
    </w:p>
    <w:p w:rsidR="00014376" w:rsidRPr="00C9780C" w:rsidRDefault="00014376" w:rsidP="00C9780C">
      <w:pPr>
        <w:spacing w:after="0" w:line="276" w:lineRule="auto"/>
        <w:ind w:firstLine="567"/>
        <w:jc w:val="both"/>
        <w:rPr>
          <w:rFonts w:ascii="Sylfaen" w:hAnsi="Sylfaen"/>
          <w:lang w:val="ka-GE"/>
        </w:rPr>
      </w:pPr>
      <w:r w:rsidRPr="00C9780C">
        <w:rPr>
          <w:rFonts w:ascii="Sylfaen" w:hAnsi="Sylfaen"/>
          <w:lang w:val="ka-GE"/>
        </w:rPr>
        <w:t xml:space="preserve">გაზრდილია აგრეთვე ხარჯებისა და არაფინანსური აქტივების ზრდის მაჩვენებელი, რისი მიზეზიც ერთი მხრივ ჯანდაცვის ხარჯები, ხოლო მეორე მხრივ </w:t>
      </w:r>
      <w:r w:rsidR="000E4929">
        <w:rPr>
          <w:rFonts w:ascii="Sylfaen" w:hAnsi="Sylfaen"/>
          <w:lang w:val="ka-GE"/>
        </w:rPr>
        <w:t xml:space="preserve">ეკონომიკური აღდგენის ხელშეწყობის მიზნით ინფრასტრუქტურული პროექტების, სოფლის მეურნეობის და მწარმოებლური სექტორების დამატებითი დაფინანსებაა. </w:t>
      </w:r>
    </w:p>
    <w:p w:rsidR="00C9780C" w:rsidRPr="00C9780C" w:rsidDel="00166AB5" w:rsidRDefault="00C9780C" w:rsidP="00C9780C">
      <w:pPr>
        <w:spacing w:before="240" w:after="0" w:line="276" w:lineRule="auto"/>
        <w:jc w:val="both"/>
        <w:rPr>
          <w:rFonts w:ascii="Sylfaen" w:hAnsi="Sylfaen"/>
          <w:sz w:val="20"/>
          <w:szCs w:val="20"/>
          <w:lang w:val="ka-GE"/>
        </w:rPr>
      </w:pPr>
      <w:r w:rsidRPr="00C9780C">
        <w:rPr>
          <w:rFonts w:ascii="Sylfaen" w:eastAsia="Times New Roman" w:hAnsi="Sylfaen" w:cs="Calibri"/>
          <w:b/>
          <w:bCs/>
          <w:color w:val="000000"/>
          <w:sz w:val="20"/>
          <w:szCs w:val="20"/>
        </w:rPr>
        <w:t>ცხრ</w:t>
      </w:r>
      <w:r w:rsidRPr="00C9780C">
        <w:rPr>
          <w:rFonts w:ascii="Sylfaen" w:eastAsia="Times New Roman" w:hAnsi="Sylfaen" w:cs="Calibri"/>
          <w:b/>
          <w:bCs/>
          <w:color w:val="000000"/>
          <w:sz w:val="20"/>
          <w:szCs w:val="20"/>
          <w:lang w:val="ka-GE"/>
        </w:rPr>
        <w:t xml:space="preserve">ილი </w:t>
      </w:r>
      <w:r w:rsidRPr="00C9780C">
        <w:rPr>
          <w:rFonts w:ascii="Sylfaen" w:hAnsi="Sylfaen"/>
          <w:b/>
          <w:sz w:val="20"/>
          <w:szCs w:val="20"/>
          <w:lang w:val="ka-GE"/>
        </w:rPr>
        <w:t>№</w:t>
      </w:r>
      <w:r w:rsidRPr="00C9780C">
        <w:rPr>
          <w:rFonts w:ascii="Sylfaen" w:eastAsia="Times New Roman" w:hAnsi="Sylfaen" w:cs="Calibri"/>
          <w:b/>
          <w:bCs/>
          <w:color w:val="000000"/>
          <w:sz w:val="20"/>
          <w:szCs w:val="20"/>
        </w:rPr>
        <w:t>4</w:t>
      </w:r>
      <w:r w:rsidRPr="00C9780C">
        <w:rPr>
          <w:rFonts w:ascii="Sylfaen" w:eastAsia="Times New Roman" w:hAnsi="Sylfaen" w:cs="Calibri"/>
          <w:b/>
          <w:bCs/>
          <w:color w:val="000000"/>
          <w:sz w:val="20"/>
          <w:szCs w:val="20"/>
          <w:lang w:val="ka-GE"/>
        </w:rPr>
        <w:t xml:space="preserve"> მიმდინარე ანგარიშის ბალანსი</w:t>
      </w:r>
    </w:p>
    <w:tbl>
      <w:tblPr>
        <w:tblW w:w="10080" w:type="dxa"/>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320"/>
        <w:gridCol w:w="960"/>
        <w:gridCol w:w="960"/>
        <w:gridCol w:w="960"/>
        <w:gridCol w:w="960"/>
        <w:gridCol w:w="960"/>
        <w:gridCol w:w="960"/>
      </w:tblGrid>
      <w:tr w:rsidR="00014376" w:rsidRPr="00C9780C" w:rsidTr="00597F97">
        <w:trPr>
          <w:trHeight w:val="113"/>
        </w:trPr>
        <w:tc>
          <w:tcPr>
            <w:tcW w:w="4320" w:type="dxa"/>
            <w:shd w:val="clear" w:color="auto" w:fill="auto"/>
            <w:noWrap/>
            <w:vAlign w:val="bottom"/>
            <w:hideMark/>
          </w:tcPr>
          <w:p w:rsidR="00014376" w:rsidRPr="00C9780C" w:rsidRDefault="00C9780C" w:rsidP="00014376">
            <w:pPr>
              <w:spacing w:after="0" w:line="240" w:lineRule="auto"/>
              <w:rPr>
                <w:rFonts w:ascii="Sylfaen" w:eastAsia="Times New Roman" w:hAnsi="Sylfaen" w:cs="Calibri"/>
                <w:b/>
                <w:bCs/>
                <w:color w:val="000000"/>
                <w:sz w:val="18"/>
                <w:szCs w:val="18"/>
              </w:rPr>
            </w:pPr>
            <w:r>
              <w:rPr>
                <w:rFonts w:ascii="Sylfaen" w:eastAsia="Times New Roman" w:hAnsi="Sylfaen" w:cs="Calibri"/>
                <w:b/>
                <w:bCs/>
                <w:color w:val="000000"/>
                <w:sz w:val="18"/>
                <w:szCs w:val="18"/>
              </w:rPr>
              <w:t>მი</w:t>
            </w:r>
            <w:r w:rsidR="00014376" w:rsidRPr="00C9780C">
              <w:rPr>
                <w:rFonts w:ascii="Sylfaen" w:eastAsia="Times New Roman" w:hAnsi="Sylfaen" w:cs="Calibri"/>
                <w:b/>
                <w:bCs/>
                <w:color w:val="000000"/>
                <w:sz w:val="18"/>
                <w:szCs w:val="18"/>
              </w:rPr>
              <w:t>მდინარე ანგარიში</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2020</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2021</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2022</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2023</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2024</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2025</w:t>
            </w:r>
          </w:p>
        </w:tc>
      </w:tr>
      <w:tr w:rsidR="00014376" w:rsidRPr="00C9780C" w:rsidTr="00597F97">
        <w:trPr>
          <w:trHeight w:val="113"/>
        </w:trPr>
        <w:tc>
          <w:tcPr>
            <w:tcW w:w="432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(მლნ აშშ დოლარი)</w:t>
            </w:r>
          </w:p>
        </w:tc>
        <w:tc>
          <w:tcPr>
            <w:tcW w:w="960" w:type="dxa"/>
            <w:shd w:val="clear" w:color="auto" w:fill="auto"/>
            <w:noWrap/>
            <w:vAlign w:val="bottom"/>
            <w:hideMark/>
          </w:tcPr>
          <w:p w:rsidR="00014376" w:rsidRPr="00C9780C" w:rsidRDefault="00B120F5" w:rsidP="00C9780C">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ფაქტი</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მოსალ</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პროგნ.</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პროგნ.</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პროგნ.</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პროგნ.</w:t>
            </w:r>
          </w:p>
        </w:tc>
      </w:tr>
      <w:tr w:rsidR="00225C05" w:rsidRPr="00C9780C" w:rsidTr="00597F97">
        <w:trPr>
          <w:trHeight w:val="113"/>
        </w:trPr>
        <w:tc>
          <w:tcPr>
            <w:tcW w:w="4320" w:type="dxa"/>
            <w:shd w:val="clear" w:color="auto" w:fill="auto"/>
            <w:noWrap/>
            <w:vAlign w:val="bottom"/>
            <w:hideMark/>
          </w:tcPr>
          <w:p w:rsidR="00225C05" w:rsidRPr="00573B92" w:rsidRDefault="00225C05" w:rsidP="00225C05">
            <w:pPr>
              <w:spacing w:after="0" w:line="240" w:lineRule="auto"/>
              <w:rPr>
                <w:rFonts w:ascii="Sylfaen" w:eastAsia="Times New Roman" w:hAnsi="Sylfaen" w:cs="Calibri"/>
                <w:b/>
                <w:bCs/>
                <w:color w:val="000000"/>
                <w:sz w:val="18"/>
                <w:szCs w:val="18"/>
                <w:lang w:val="ka-GE"/>
              </w:rPr>
            </w:pPr>
            <w:r w:rsidRPr="00C9780C">
              <w:rPr>
                <w:rFonts w:ascii="Sylfaen" w:eastAsia="Times New Roman" w:hAnsi="Sylfaen" w:cs="Calibri"/>
                <w:b/>
                <w:bCs/>
                <w:color w:val="000000"/>
                <w:sz w:val="18"/>
                <w:szCs w:val="18"/>
              </w:rPr>
              <w:t xml:space="preserve">მიმდინარე ანგარიში </w:t>
            </w:r>
            <w:r>
              <w:rPr>
                <w:rFonts w:ascii="Sylfaen" w:eastAsia="Times New Roman" w:hAnsi="Sylfaen" w:cs="Calibri"/>
                <w:b/>
                <w:bCs/>
                <w:color w:val="000000"/>
                <w:sz w:val="18"/>
                <w:szCs w:val="18"/>
                <w:lang w:val="ka-GE"/>
              </w:rPr>
              <w:t xml:space="preserve">- </w:t>
            </w:r>
            <w:r w:rsidRPr="00C9780C">
              <w:rPr>
                <w:rFonts w:ascii="Sylfaen" w:eastAsia="Times New Roman" w:hAnsi="Sylfaen" w:cs="Calibri"/>
                <w:b/>
                <w:bCs/>
                <w:color w:val="000000"/>
                <w:sz w:val="18"/>
                <w:szCs w:val="18"/>
              </w:rPr>
              <w:t>ძველი პროგნოზი</w:t>
            </w:r>
            <w:r w:rsidR="00573B92">
              <w:rPr>
                <w:rFonts w:ascii="Sylfaen" w:eastAsia="Times New Roman" w:hAnsi="Sylfaen" w:cs="Calibri"/>
                <w:b/>
                <w:bCs/>
                <w:color w:val="000000"/>
                <w:sz w:val="18"/>
                <w:szCs w:val="18"/>
                <w:lang w:val="ka-GE"/>
              </w:rPr>
              <w:t xml:space="preserve"> </w:t>
            </w:r>
            <w:r w:rsidR="00573B92" w:rsidRPr="00573B92">
              <w:rPr>
                <w:rFonts w:ascii="Sylfaen" w:eastAsia="Times New Roman" w:hAnsi="Sylfaen" w:cs="Calibri"/>
                <w:b/>
                <w:bCs/>
                <w:color w:val="000000"/>
                <w:sz w:val="18"/>
              </w:rPr>
              <w:t xml:space="preserve">(2020 </w:t>
            </w:r>
            <w:r w:rsidR="00573B92" w:rsidRPr="00573B92">
              <w:rPr>
                <w:rFonts w:ascii="Sylfaen" w:eastAsia="Times New Roman" w:hAnsi="Sylfaen" w:cs="Calibri"/>
                <w:b/>
                <w:bCs/>
                <w:color w:val="000000"/>
                <w:sz w:val="18"/>
                <w:lang w:val="ka-GE"/>
              </w:rPr>
              <w:t>წლის დეკემბერი)</w:t>
            </w:r>
          </w:p>
        </w:tc>
        <w:tc>
          <w:tcPr>
            <w:tcW w:w="960" w:type="dxa"/>
            <w:shd w:val="clear" w:color="auto" w:fill="auto"/>
            <w:noWrap/>
            <w:vAlign w:val="center"/>
            <w:hideMark/>
          </w:tcPr>
          <w:p w:rsidR="00225C05" w:rsidRPr="00225C05" w:rsidRDefault="00225C05" w:rsidP="00573B92">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-1,542.0</w:t>
            </w:r>
          </w:p>
        </w:tc>
        <w:tc>
          <w:tcPr>
            <w:tcW w:w="960" w:type="dxa"/>
            <w:shd w:val="clear" w:color="auto" w:fill="auto"/>
            <w:noWrap/>
            <w:vAlign w:val="center"/>
            <w:hideMark/>
          </w:tcPr>
          <w:p w:rsidR="00225C05" w:rsidRPr="00225C05" w:rsidRDefault="00225C05" w:rsidP="00573B92">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-1,379.9</w:t>
            </w:r>
          </w:p>
        </w:tc>
        <w:tc>
          <w:tcPr>
            <w:tcW w:w="960" w:type="dxa"/>
            <w:shd w:val="clear" w:color="auto" w:fill="auto"/>
            <w:noWrap/>
            <w:vAlign w:val="center"/>
            <w:hideMark/>
          </w:tcPr>
          <w:p w:rsidR="00225C05" w:rsidRPr="00225C05" w:rsidRDefault="00225C05" w:rsidP="00573B92">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-1,112.0</w:t>
            </w:r>
          </w:p>
        </w:tc>
        <w:tc>
          <w:tcPr>
            <w:tcW w:w="960" w:type="dxa"/>
            <w:shd w:val="clear" w:color="auto" w:fill="auto"/>
            <w:noWrap/>
            <w:vAlign w:val="center"/>
            <w:hideMark/>
          </w:tcPr>
          <w:p w:rsidR="00225C05" w:rsidRPr="00225C05" w:rsidRDefault="00225C05" w:rsidP="00573B92">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-1,174.3</w:t>
            </w:r>
          </w:p>
        </w:tc>
        <w:tc>
          <w:tcPr>
            <w:tcW w:w="960" w:type="dxa"/>
            <w:shd w:val="clear" w:color="auto" w:fill="auto"/>
            <w:noWrap/>
            <w:vAlign w:val="center"/>
            <w:hideMark/>
          </w:tcPr>
          <w:p w:rsidR="00225C05" w:rsidRPr="00225C05" w:rsidRDefault="00225C05" w:rsidP="00573B92">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-1,190.5</w:t>
            </w:r>
          </w:p>
        </w:tc>
        <w:tc>
          <w:tcPr>
            <w:tcW w:w="960" w:type="dxa"/>
            <w:shd w:val="clear" w:color="auto" w:fill="auto"/>
            <w:noWrap/>
            <w:vAlign w:val="center"/>
            <w:hideMark/>
          </w:tcPr>
          <w:p w:rsidR="00225C05" w:rsidRPr="00225C05" w:rsidRDefault="00225C05" w:rsidP="00573B92">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0.0</w:t>
            </w:r>
          </w:p>
        </w:tc>
      </w:tr>
      <w:tr w:rsidR="00EB20C5" w:rsidRPr="00C9780C" w:rsidTr="007931EA">
        <w:trPr>
          <w:trHeight w:val="113"/>
        </w:trPr>
        <w:tc>
          <w:tcPr>
            <w:tcW w:w="4320" w:type="dxa"/>
            <w:shd w:val="clear" w:color="auto" w:fill="auto"/>
            <w:noWrap/>
            <w:vAlign w:val="bottom"/>
            <w:hideMark/>
          </w:tcPr>
          <w:p w:rsidR="00EB20C5" w:rsidRPr="00C9780C" w:rsidRDefault="00EB20C5" w:rsidP="00EB20C5">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ცვლილებები სულ</w:t>
            </w:r>
          </w:p>
        </w:tc>
        <w:tc>
          <w:tcPr>
            <w:tcW w:w="960" w:type="dxa"/>
            <w:shd w:val="clear" w:color="auto" w:fill="auto"/>
            <w:noWrap/>
            <w:hideMark/>
          </w:tcPr>
          <w:p w:rsidR="00EB20C5" w:rsidRPr="008705E9" w:rsidRDefault="00EB20C5" w:rsidP="00EB20C5">
            <w:pPr>
              <w:spacing w:after="0" w:line="240" w:lineRule="auto"/>
              <w:jc w:val="right"/>
              <w:rPr>
                <w:rFonts w:ascii="Sylfaen" w:eastAsia="Times New Roman" w:hAnsi="Sylfaen" w:cs="Calibri"/>
                <w:b/>
                <w:color w:val="000000"/>
                <w:sz w:val="18"/>
                <w:szCs w:val="18"/>
              </w:rPr>
            </w:pPr>
            <w:r w:rsidRPr="008705E9">
              <w:rPr>
                <w:rFonts w:ascii="Sylfaen" w:eastAsia="Times New Roman" w:hAnsi="Sylfaen" w:cs="Calibri"/>
                <w:b/>
                <w:color w:val="000000"/>
                <w:sz w:val="18"/>
                <w:szCs w:val="18"/>
              </w:rPr>
              <w:t>-423.0</w:t>
            </w:r>
          </w:p>
        </w:tc>
        <w:tc>
          <w:tcPr>
            <w:tcW w:w="960" w:type="dxa"/>
            <w:shd w:val="clear" w:color="auto" w:fill="auto"/>
            <w:noWrap/>
            <w:hideMark/>
          </w:tcPr>
          <w:p w:rsidR="00EB20C5" w:rsidRPr="008705E9" w:rsidRDefault="00EB20C5" w:rsidP="00EB20C5">
            <w:pPr>
              <w:spacing w:after="0" w:line="240" w:lineRule="auto"/>
              <w:jc w:val="right"/>
              <w:rPr>
                <w:rFonts w:ascii="Sylfaen" w:eastAsia="Times New Roman" w:hAnsi="Sylfaen" w:cs="Calibri"/>
                <w:b/>
                <w:color w:val="000000"/>
                <w:sz w:val="18"/>
                <w:szCs w:val="18"/>
              </w:rPr>
            </w:pPr>
            <w:r w:rsidRPr="00EB20C5">
              <w:rPr>
                <w:rFonts w:ascii="Sylfaen" w:eastAsia="Times New Roman" w:hAnsi="Sylfaen" w:cs="Calibri"/>
                <w:b/>
                <w:color w:val="000000"/>
                <w:sz w:val="18"/>
                <w:szCs w:val="18"/>
              </w:rPr>
              <w:t>-241.8</w:t>
            </w:r>
          </w:p>
        </w:tc>
        <w:tc>
          <w:tcPr>
            <w:tcW w:w="960" w:type="dxa"/>
            <w:shd w:val="clear" w:color="auto" w:fill="auto"/>
            <w:noWrap/>
            <w:hideMark/>
          </w:tcPr>
          <w:p w:rsidR="00EB20C5" w:rsidRPr="008705E9" w:rsidRDefault="00EB20C5" w:rsidP="00EB20C5">
            <w:pPr>
              <w:spacing w:after="0" w:line="240" w:lineRule="auto"/>
              <w:jc w:val="right"/>
              <w:rPr>
                <w:rFonts w:ascii="Sylfaen" w:eastAsia="Times New Roman" w:hAnsi="Sylfaen" w:cs="Calibri"/>
                <w:b/>
                <w:color w:val="000000"/>
                <w:sz w:val="18"/>
                <w:szCs w:val="18"/>
              </w:rPr>
            </w:pPr>
            <w:r w:rsidRPr="00EB20C5">
              <w:rPr>
                <w:rFonts w:ascii="Sylfaen" w:eastAsia="Times New Roman" w:hAnsi="Sylfaen" w:cs="Calibri"/>
                <w:b/>
                <w:color w:val="000000"/>
                <w:sz w:val="18"/>
                <w:szCs w:val="18"/>
              </w:rPr>
              <w:t>-610.2</w:t>
            </w:r>
          </w:p>
        </w:tc>
        <w:tc>
          <w:tcPr>
            <w:tcW w:w="960" w:type="dxa"/>
            <w:shd w:val="clear" w:color="auto" w:fill="auto"/>
            <w:noWrap/>
            <w:hideMark/>
          </w:tcPr>
          <w:p w:rsidR="00EB20C5" w:rsidRPr="008705E9" w:rsidRDefault="00EB20C5" w:rsidP="00EB20C5">
            <w:pPr>
              <w:spacing w:after="0" w:line="240" w:lineRule="auto"/>
              <w:jc w:val="right"/>
              <w:rPr>
                <w:rFonts w:ascii="Sylfaen" w:eastAsia="Times New Roman" w:hAnsi="Sylfaen" w:cs="Calibri"/>
                <w:b/>
                <w:color w:val="000000"/>
                <w:sz w:val="18"/>
                <w:szCs w:val="18"/>
              </w:rPr>
            </w:pPr>
            <w:r w:rsidRPr="00EB20C5">
              <w:rPr>
                <w:rFonts w:ascii="Sylfaen" w:eastAsia="Times New Roman" w:hAnsi="Sylfaen" w:cs="Calibri"/>
                <w:b/>
                <w:color w:val="000000"/>
                <w:sz w:val="18"/>
                <w:szCs w:val="18"/>
              </w:rPr>
              <w:t>-429.2</w:t>
            </w:r>
          </w:p>
        </w:tc>
        <w:tc>
          <w:tcPr>
            <w:tcW w:w="960" w:type="dxa"/>
            <w:shd w:val="clear" w:color="auto" w:fill="auto"/>
            <w:noWrap/>
            <w:hideMark/>
          </w:tcPr>
          <w:p w:rsidR="00EB20C5" w:rsidRPr="008705E9" w:rsidRDefault="00EB20C5" w:rsidP="00EB20C5">
            <w:pPr>
              <w:spacing w:after="0" w:line="240" w:lineRule="auto"/>
              <w:jc w:val="right"/>
              <w:rPr>
                <w:rFonts w:ascii="Sylfaen" w:eastAsia="Times New Roman" w:hAnsi="Sylfaen" w:cs="Calibri"/>
                <w:b/>
                <w:color w:val="000000"/>
                <w:sz w:val="18"/>
                <w:szCs w:val="18"/>
              </w:rPr>
            </w:pPr>
            <w:r w:rsidRPr="00EB20C5">
              <w:rPr>
                <w:rFonts w:ascii="Sylfaen" w:eastAsia="Times New Roman" w:hAnsi="Sylfaen" w:cs="Calibri"/>
                <w:b/>
                <w:color w:val="000000"/>
                <w:sz w:val="18"/>
                <w:szCs w:val="18"/>
              </w:rPr>
              <w:t>-446.6</w:t>
            </w:r>
          </w:p>
        </w:tc>
        <w:tc>
          <w:tcPr>
            <w:tcW w:w="960" w:type="dxa"/>
            <w:shd w:val="clear" w:color="auto" w:fill="auto"/>
            <w:noWrap/>
            <w:hideMark/>
          </w:tcPr>
          <w:p w:rsidR="00EB20C5" w:rsidRPr="008705E9" w:rsidRDefault="00EB20C5" w:rsidP="00EB20C5">
            <w:pPr>
              <w:spacing w:after="0" w:line="240" w:lineRule="auto"/>
              <w:jc w:val="right"/>
              <w:rPr>
                <w:rFonts w:ascii="Sylfaen" w:eastAsia="Times New Roman" w:hAnsi="Sylfaen" w:cs="Calibri"/>
                <w:b/>
                <w:color w:val="000000"/>
                <w:sz w:val="18"/>
                <w:szCs w:val="18"/>
              </w:rPr>
            </w:pPr>
            <w:r w:rsidRPr="00EB20C5">
              <w:rPr>
                <w:rFonts w:ascii="Sylfaen" w:eastAsia="Times New Roman" w:hAnsi="Sylfaen" w:cs="Calibri"/>
                <w:b/>
                <w:color w:val="000000"/>
                <w:sz w:val="18"/>
                <w:szCs w:val="18"/>
              </w:rPr>
              <w:t>-1,483.3</w:t>
            </w:r>
          </w:p>
        </w:tc>
      </w:tr>
      <w:tr w:rsidR="00EB20C5" w:rsidRPr="00EB20C5" w:rsidTr="007931EA">
        <w:trPr>
          <w:trHeight w:val="113"/>
        </w:trPr>
        <w:tc>
          <w:tcPr>
            <w:tcW w:w="4320" w:type="dxa"/>
            <w:shd w:val="clear" w:color="auto" w:fill="auto"/>
            <w:noWrap/>
            <w:vAlign w:val="bottom"/>
            <w:hideMark/>
          </w:tcPr>
          <w:p w:rsidR="00EB20C5" w:rsidRPr="00C9780C" w:rsidRDefault="00EB20C5" w:rsidP="00EB20C5">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წმინდა ექსპორტი</w:t>
            </w:r>
          </w:p>
        </w:tc>
        <w:tc>
          <w:tcPr>
            <w:tcW w:w="960" w:type="dxa"/>
            <w:shd w:val="clear" w:color="auto" w:fill="auto"/>
            <w:noWrap/>
            <w:hideMark/>
          </w:tcPr>
          <w:p w:rsidR="00EB20C5" w:rsidRPr="008705E9" w:rsidRDefault="00EB20C5" w:rsidP="00EB20C5">
            <w:pPr>
              <w:spacing w:after="0" w:line="240" w:lineRule="auto"/>
              <w:jc w:val="right"/>
              <w:rPr>
                <w:rFonts w:ascii="Sylfaen" w:eastAsia="Times New Roman" w:hAnsi="Sylfaen" w:cs="Calibri"/>
                <w:color w:val="000000"/>
                <w:sz w:val="18"/>
                <w:szCs w:val="18"/>
              </w:rPr>
            </w:pPr>
            <w:r w:rsidRPr="008705E9">
              <w:rPr>
                <w:rFonts w:ascii="Sylfaen" w:eastAsia="Times New Roman" w:hAnsi="Sylfaen" w:cs="Calibri"/>
                <w:color w:val="000000"/>
                <w:sz w:val="18"/>
                <w:szCs w:val="18"/>
              </w:rPr>
              <w:t>-971.5</w:t>
            </w:r>
          </w:p>
        </w:tc>
        <w:tc>
          <w:tcPr>
            <w:tcW w:w="960" w:type="dxa"/>
            <w:shd w:val="clear" w:color="auto" w:fill="auto"/>
            <w:noWrap/>
            <w:hideMark/>
          </w:tcPr>
          <w:p w:rsidR="00EB20C5" w:rsidRPr="008705E9" w:rsidRDefault="00EB20C5" w:rsidP="00EB20C5">
            <w:pPr>
              <w:spacing w:after="0" w:line="240" w:lineRule="auto"/>
              <w:jc w:val="right"/>
              <w:rPr>
                <w:rFonts w:ascii="Sylfaen" w:eastAsia="Times New Roman" w:hAnsi="Sylfaen" w:cs="Calibri"/>
                <w:color w:val="000000"/>
                <w:sz w:val="18"/>
                <w:szCs w:val="18"/>
              </w:rPr>
            </w:pPr>
            <w:r w:rsidRPr="00EB20C5">
              <w:rPr>
                <w:rFonts w:ascii="Sylfaen" w:eastAsia="Times New Roman" w:hAnsi="Sylfaen" w:cs="Calibri"/>
                <w:color w:val="000000"/>
                <w:sz w:val="18"/>
                <w:szCs w:val="18"/>
              </w:rPr>
              <w:t>-1,059.2</w:t>
            </w:r>
          </w:p>
        </w:tc>
        <w:tc>
          <w:tcPr>
            <w:tcW w:w="960" w:type="dxa"/>
            <w:shd w:val="clear" w:color="auto" w:fill="auto"/>
            <w:noWrap/>
            <w:hideMark/>
          </w:tcPr>
          <w:p w:rsidR="00EB20C5" w:rsidRPr="008705E9" w:rsidRDefault="00EB20C5" w:rsidP="00EB20C5">
            <w:pPr>
              <w:spacing w:after="0" w:line="240" w:lineRule="auto"/>
              <w:jc w:val="right"/>
              <w:rPr>
                <w:rFonts w:ascii="Sylfaen" w:eastAsia="Times New Roman" w:hAnsi="Sylfaen" w:cs="Calibri"/>
                <w:color w:val="000000"/>
                <w:sz w:val="18"/>
                <w:szCs w:val="18"/>
              </w:rPr>
            </w:pPr>
            <w:r w:rsidRPr="00EB20C5">
              <w:rPr>
                <w:rFonts w:ascii="Sylfaen" w:eastAsia="Times New Roman" w:hAnsi="Sylfaen" w:cs="Calibri"/>
                <w:color w:val="000000"/>
                <w:sz w:val="18"/>
                <w:szCs w:val="18"/>
              </w:rPr>
              <w:t>-969.5</w:t>
            </w:r>
          </w:p>
        </w:tc>
        <w:tc>
          <w:tcPr>
            <w:tcW w:w="960" w:type="dxa"/>
            <w:shd w:val="clear" w:color="auto" w:fill="auto"/>
            <w:noWrap/>
            <w:hideMark/>
          </w:tcPr>
          <w:p w:rsidR="00EB20C5" w:rsidRPr="008705E9" w:rsidRDefault="00EB20C5" w:rsidP="00EB20C5">
            <w:pPr>
              <w:spacing w:after="0" w:line="240" w:lineRule="auto"/>
              <w:jc w:val="right"/>
              <w:rPr>
                <w:rFonts w:ascii="Sylfaen" w:eastAsia="Times New Roman" w:hAnsi="Sylfaen" w:cs="Calibri"/>
                <w:color w:val="000000"/>
                <w:sz w:val="18"/>
                <w:szCs w:val="18"/>
              </w:rPr>
            </w:pPr>
            <w:r w:rsidRPr="00EB20C5">
              <w:rPr>
                <w:rFonts w:ascii="Sylfaen" w:eastAsia="Times New Roman" w:hAnsi="Sylfaen" w:cs="Calibri"/>
                <w:color w:val="000000"/>
                <w:sz w:val="18"/>
                <w:szCs w:val="18"/>
              </w:rPr>
              <w:t>-209.9</w:t>
            </w:r>
          </w:p>
        </w:tc>
        <w:tc>
          <w:tcPr>
            <w:tcW w:w="960" w:type="dxa"/>
            <w:shd w:val="clear" w:color="auto" w:fill="auto"/>
            <w:noWrap/>
            <w:hideMark/>
          </w:tcPr>
          <w:p w:rsidR="00EB20C5" w:rsidRPr="008705E9" w:rsidRDefault="00EB20C5" w:rsidP="00EB20C5">
            <w:pPr>
              <w:spacing w:after="0" w:line="240" w:lineRule="auto"/>
              <w:jc w:val="right"/>
              <w:rPr>
                <w:rFonts w:ascii="Sylfaen" w:eastAsia="Times New Roman" w:hAnsi="Sylfaen" w:cs="Calibri"/>
                <w:color w:val="000000"/>
                <w:sz w:val="18"/>
                <w:szCs w:val="18"/>
              </w:rPr>
            </w:pPr>
            <w:r w:rsidRPr="00EB20C5">
              <w:rPr>
                <w:rFonts w:ascii="Sylfaen" w:eastAsia="Times New Roman" w:hAnsi="Sylfaen" w:cs="Calibri"/>
                <w:color w:val="000000"/>
                <w:sz w:val="18"/>
                <w:szCs w:val="18"/>
              </w:rPr>
              <w:t>46.5</w:t>
            </w:r>
          </w:p>
        </w:tc>
        <w:tc>
          <w:tcPr>
            <w:tcW w:w="960" w:type="dxa"/>
            <w:shd w:val="clear" w:color="auto" w:fill="auto"/>
            <w:noWrap/>
            <w:hideMark/>
          </w:tcPr>
          <w:p w:rsidR="00EB20C5" w:rsidRPr="008705E9" w:rsidRDefault="00EB20C5" w:rsidP="00EB20C5">
            <w:pPr>
              <w:spacing w:after="0" w:line="240" w:lineRule="auto"/>
              <w:jc w:val="right"/>
              <w:rPr>
                <w:rFonts w:ascii="Sylfaen" w:eastAsia="Times New Roman" w:hAnsi="Sylfaen" w:cs="Calibri"/>
                <w:color w:val="000000"/>
                <w:sz w:val="18"/>
                <w:szCs w:val="18"/>
              </w:rPr>
            </w:pPr>
            <w:r w:rsidRPr="00EB20C5">
              <w:rPr>
                <w:rFonts w:ascii="Sylfaen" w:eastAsia="Times New Roman" w:hAnsi="Sylfaen" w:cs="Calibri"/>
                <w:color w:val="000000"/>
                <w:sz w:val="18"/>
                <w:szCs w:val="18"/>
              </w:rPr>
              <w:t>-1,934.6</w:t>
            </w:r>
          </w:p>
        </w:tc>
      </w:tr>
      <w:tr w:rsidR="00EB20C5" w:rsidRPr="00C9780C" w:rsidTr="007931EA">
        <w:trPr>
          <w:trHeight w:val="113"/>
        </w:trPr>
        <w:tc>
          <w:tcPr>
            <w:tcW w:w="4320" w:type="dxa"/>
            <w:shd w:val="clear" w:color="auto" w:fill="auto"/>
            <w:noWrap/>
            <w:vAlign w:val="bottom"/>
            <w:hideMark/>
          </w:tcPr>
          <w:p w:rsidR="00EB20C5" w:rsidRPr="00C9780C" w:rsidRDefault="00EB20C5" w:rsidP="00EB20C5">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პირველადი შემოსავალი</w:t>
            </w:r>
          </w:p>
        </w:tc>
        <w:tc>
          <w:tcPr>
            <w:tcW w:w="960" w:type="dxa"/>
            <w:shd w:val="clear" w:color="auto" w:fill="auto"/>
            <w:noWrap/>
            <w:hideMark/>
          </w:tcPr>
          <w:p w:rsidR="00EB20C5" w:rsidRPr="008705E9" w:rsidRDefault="00EB20C5" w:rsidP="00EB20C5">
            <w:pPr>
              <w:spacing w:after="0" w:line="240" w:lineRule="auto"/>
              <w:jc w:val="right"/>
              <w:rPr>
                <w:rFonts w:ascii="Sylfaen" w:eastAsia="Times New Roman" w:hAnsi="Sylfaen" w:cs="Calibri"/>
                <w:color w:val="000000"/>
                <w:sz w:val="18"/>
                <w:szCs w:val="18"/>
              </w:rPr>
            </w:pPr>
            <w:r w:rsidRPr="008705E9">
              <w:rPr>
                <w:rFonts w:ascii="Sylfaen" w:eastAsia="Times New Roman" w:hAnsi="Sylfaen" w:cs="Calibri"/>
                <w:color w:val="000000"/>
                <w:sz w:val="18"/>
                <w:szCs w:val="18"/>
              </w:rPr>
              <w:t>-27.8</w:t>
            </w:r>
          </w:p>
        </w:tc>
        <w:tc>
          <w:tcPr>
            <w:tcW w:w="960" w:type="dxa"/>
            <w:shd w:val="clear" w:color="auto" w:fill="auto"/>
            <w:noWrap/>
            <w:hideMark/>
          </w:tcPr>
          <w:p w:rsidR="00EB20C5" w:rsidRPr="008705E9" w:rsidRDefault="00EB20C5" w:rsidP="00EB20C5">
            <w:pPr>
              <w:spacing w:after="0" w:line="240" w:lineRule="auto"/>
              <w:jc w:val="right"/>
              <w:rPr>
                <w:rFonts w:ascii="Sylfaen" w:eastAsia="Times New Roman" w:hAnsi="Sylfaen" w:cs="Calibri"/>
                <w:color w:val="000000"/>
                <w:sz w:val="18"/>
                <w:szCs w:val="18"/>
              </w:rPr>
            </w:pPr>
            <w:r w:rsidRPr="00EB20C5">
              <w:rPr>
                <w:rFonts w:ascii="Sylfaen" w:eastAsia="Times New Roman" w:hAnsi="Sylfaen" w:cs="Calibri"/>
                <w:color w:val="000000"/>
                <w:sz w:val="18"/>
                <w:szCs w:val="18"/>
              </w:rPr>
              <w:t>-102.8</w:t>
            </w:r>
          </w:p>
        </w:tc>
        <w:tc>
          <w:tcPr>
            <w:tcW w:w="960" w:type="dxa"/>
            <w:shd w:val="clear" w:color="auto" w:fill="auto"/>
            <w:noWrap/>
            <w:hideMark/>
          </w:tcPr>
          <w:p w:rsidR="00EB20C5" w:rsidRPr="008705E9" w:rsidRDefault="00EB20C5" w:rsidP="00EB20C5">
            <w:pPr>
              <w:spacing w:after="0" w:line="240" w:lineRule="auto"/>
              <w:jc w:val="right"/>
              <w:rPr>
                <w:rFonts w:ascii="Sylfaen" w:eastAsia="Times New Roman" w:hAnsi="Sylfaen" w:cs="Calibri"/>
                <w:color w:val="000000"/>
                <w:sz w:val="18"/>
                <w:szCs w:val="18"/>
              </w:rPr>
            </w:pPr>
            <w:r w:rsidRPr="00EB20C5">
              <w:rPr>
                <w:rFonts w:ascii="Sylfaen" w:eastAsia="Times New Roman" w:hAnsi="Sylfaen" w:cs="Calibri"/>
                <w:color w:val="000000"/>
                <w:sz w:val="18"/>
                <w:szCs w:val="18"/>
              </w:rPr>
              <w:t>-351.9</w:t>
            </w:r>
          </w:p>
        </w:tc>
        <w:tc>
          <w:tcPr>
            <w:tcW w:w="960" w:type="dxa"/>
            <w:shd w:val="clear" w:color="auto" w:fill="auto"/>
            <w:noWrap/>
            <w:hideMark/>
          </w:tcPr>
          <w:p w:rsidR="00EB20C5" w:rsidRPr="008705E9" w:rsidRDefault="00EB20C5" w:rsidP="00EB20C5">
            <w:pPr>
              <w:spacing w:after="0" w:line="240" w:lineRule="auto"/>
              <w:jc w:val="right"/>
              <w:rPr>
                <w:rFonts w:ascii="Sylfaen" w:eastAsia="Times New Roman" w:hAnsi="Sylfaen" w:cs="Calibri"/>
                <w:color w:val="000000"/>
                <w:sz w:val="18"/>
                <w:szCs w:val="18"/>
              </w:rPr>
            </w:pPr>
            <w:r w:rsidRPr="00EB20C5">
              <w:rPr>
                <w:rFonts w:ascii="Sylfaen" w:eastAsia="Times New Roman" w:hAnsi="Sylfaen" w:cs="Calibri"/>
                <w:color w:val="000000"/>
                <w:sz w:val="18"/>
                <w:szCs w:val="18"/>
              </w:rPr>
              <w:t>-694.3</w:t>
            </w:r>
          </w:p>
        </w:tc>
        <w:tc>
          <w:tcPr>
            <w:tcW w:w="960" w:type="dxa"/>
            <w:shd w:val="clear" w:color="auto" w:fill="auto"/>
            <w:noWrap/>
            <w:hideMark/>
          </w:tcPr>
          <w:p w:rsidR="00EB20C5" w:rsidRPr="008705E9" w:rsidRDefault="00EB20C5" w:rsidP="00EB20C5">
            <w:pPr>
              <w:spacing w:after="0" w:line="240" w:lineRule="auto"/>
              <w:jc w:val="right"/>
              <w:rPr>
                <w:rFonts w:ascii="Sylfaen" w:eastAsia="Times New Roman" w:hAnsi="Sylfaen" w:cs="Calibri"/>
                <w:color w:val="000000"/>
                <w:sz w:val="18"/>
                <w:szCs w:val="18"/>
              </w:rPr>
            </w:pPr>
            <w:r w:rsidRPr="00EB20C5">
              <w:rPr>
                <w:rFonts w:ascii="Sylfaen" w:eastAsia="Times New Roman" w:hAnsi="Sylfaen" w:cs="Calibri"/>
                <w:color w:val="000000"/>
                <w:sz w:val="18"/>
                <w:szCs w:val="18"/>
              </w:rPr>
              <w:t>-1,027.8</w:t>
            </w:r>
          </w:p>
        </w:tc>
        <w:tc>
          <w:tcPr>
            <w:tcW w:w="960" w:type="dxa"/>
            <w:shd w:val="clear" w:color="auto" w:fill="auto"/>
            <w:noWrap/>
            <w:hideMark/>
          </w:tcPr>
          <w:p w:rsidR="00EB20C5" w:rsidRPr="008705E9" w:rsidRDefault="00EB20C5" w:rsidP="00EB20C5">
            <w:pPr>
              <w:spacing w:after="0" w:line="240" w:lineRule="auto"/>
              <w:jc w:val="right"/>
              <w:rPr>
                <w:rFonts w:ascii="Sylfaen" w:eastAsia="Times New Roman" w:hAnsi="Sylfaen" w:cs="Calibri"/>
                <w:color w:val="000000"/>
                <w:sz w:val="18"/>
                <w:szCs w:val="18"/>
              </w:rPr>
            </w:pPr>
            <w:r w:rsidRPr="00EB20C5">
              <w:rPr>
                <w:rFonts w:ascii="Sylfaen" w:eastAsia="Times New Roman" w:hAnsi="Sylfaen" w:cs="Calibri"/>
                <w:color w:val="000000"/>
                <w:sz w:val="18"/>
                <w:szCs w:val="18"/>
              </w:rPr>
              <w:t>-1,733.8</w:t>
            </w:r>
          </w:p>
        </w:tc>
      </w:tr>
      <w:tr w:rsidR="00EB20C5" w:rsidRPr="00C9780C" w:rsidTr="007931EA">
        <w:trPr>
          <w:trHeight w:val="113"/>
        </w:trPr>
        <w:tc>
          <w:tcPr>
            <w:tcW w:w="4320" w:type="dxa"/>
            <w:shd w:val="clear" w:color="auto" w:fill="auto"/>
            <w:noWrap/>
            <w:vAlign w:val="bottom"/>
            <w:hideMark/>
          </w:tcPr>
          <w:p w:rsidR="00EB20C5" w:rsidRPr="00C9780C" w:rsidRDefault="00EB20C5" w:rsidP="00EB20C5">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მეორადი შემოსავალი (ტრანსფერები)</w:t>
            </w:r>
          </w:p>
        </w:tc>
        <w:tc>
          <w:tcPr>
            <w:tcW w:w="960" w:type="dxa"/>
            <w:shd w:val="clear" w:color="auto" w:fill="auto"/>
            <w:noWrap/>
            <w:hideMark/>
          </w:tcPr>
          <w:p w:rsidR="00EB20C5" w:rsidRPr="008705E9" w:rsidRDefault="00EB20C5" w:rsidP="00EB20C5">
            <w:pPr>
              <w:spacing w:after="0" w:line="240" w:lineRule="auto"/>
              <w:jc w:val="right"/>
              <w:rPr>
                <w:rFonts w:ascii="Sylfaen" w:eastAsia="Times New Roman" w:hAnsi="Sylfaen" w:cs="Calibri"/>
                <w:color w:val="000000"/>
                <w:sz w:val="18"/>
                <w:szCs w:val="18"/>
              </w:rPr>
            </w:pPr>
            <w:r w:rsidRPr="008705E9">
              <w:rPr>
                <w:rFonts w:ascii="Sylfaen" w:eastAsia="Times New Roman" w:hAnsi="Sylfaen" w:cs="Calibri"/>
                <w:color w:val="000000"/>
                <w:sz w:val="18"/>
                <w:szCs w:val="18"/>
              </w:rPr>
              <w:t>576.3</w:t>
            </w:r>
          </w:p>
        </w:tc>
        <w:tc>
          <w:tcPr>
            <w:tcW w:w="960" w:type="dxa"/>
            <w:shd w:val="clear" w:color="auto" w:fill="auto"/>
            <w:noWrap/>
            <w:hideMark/>
          </w:tcPr>
          <w:p w:rsidR="00EB20C5" w:rsidRPr="008705E9" w:rsidRDefault="00EB20C5" w:rsidP="00EB20C5">
            <w:pPr>
              <w:spacing w:after="0" w:line="240" w:lineRule="auto"/>
              <w:jc w:val="right"/>
              <w:rPr>
                <w:rFonts w:ascii="Sylfaen" w:eastAsia="Times New Roman" w:hAnsi="Sylfaen" w:cs="Calibri"/>
                <w:color w:val="000000"/>
                <w:sz w:val="18"/>
                <w:szCs w:val="18"/>
              </w:rPr>
            </w:pPr>
            <w:r w:rsidRPr="00EB20C5">
              <w:rPr>
                <w:rFonts w:ascii="Sylfaen" w:eastAsia="Times New Roman" w:hAnsi="Sylfaen" w:cs="Calibri"/>
                <w:color w:val="000000"/>
                <w:sz w:val="18"/>
                <w:szCs w:val="18"/>
              </w:rPr>
              <w:t>920.2</w:t>
            </w:r>
          </w:p>
        </w:tc>
        <w:tc>
          <w:tcPr>
            <w:tcW w:w="960" w:type="dxa"/>
            <w:shd w:val="clear" w:color="auto" w:fill="auto"/>
            <w:noWrap/>
            <w:hideMark/>
          </w:tcPr>
          <w:p w:rsidR="00EB20C5" w:rsidRPr="008705E9" w:rsidRDefault="00EB20C5" w:rsidP="00EB20C5">
            <w:pPr>
              <w:spacing w:after="0" w:line="240" w:lineRule="auto"/>
              <w:jc w:val="right"/>
              <w:rPr>
                <w:rFonts w:ascii="Sylfaen" w:eastAsia="Times New Roman" w:hAnsi="Sylfaen" w:cs="Calibri"/>
                <w:color w:val="000000"/>
                <w:sz w:val="18"/>
                <w:szCs w:val="18"/>
              </w:rPr>
            </w:pPr>
            <w:r w:rsidRPr="00EB20C5">
              <w:rPr>
                <w:rFonts w:ascii="Sylfaen" w:eastAsia="Times New Roman" w:hAnsi="Sylfaen" w:cs="Calibri"/>
                <w:color w:val="000000"/>
                <w:sz w:val="18"/>
                <w:szCs w:val="18"/>
              </w:rPr>
              <w:t>711.2</w:t>
            </w:r>
          </w:p>
        </w:tc>
        <w:tc>
          <w:tcPr>
            <w:tcW w:w="960" w:type="dxa"/>
            <w:shd w:val="clear" w:color="auto" w:fill="auto"/>
            <w:noWrap/>
            <w:hideMark/>
          </w:tcPr>
          <w:p w:rsidR="00EB20C5" w:rsidRPr="008705E9" w:rsidRDefault="00EB20C5" w:rsidP="00EB20C5">
            <w:pPr>
              <w:spacing w:after="0" w:line="240" w:lineRule="auto"/>
              <w:jc w:val="right"/>
              <w:rPr>
                <w:rFonts w:ascii="Sylfaen" w:eastAsia="Times New Roman" w:hAnsi="Sylfaen" w:cs="Calibri"/>
                <w:color w:val="000000"/>
                <w:sz w:val="18"/>
                <w:szCs w:val="18"/>
              </w:rPr>
            </w:pPr>
            <w:r w:rsidRPr="00EB20C5">
              <w:rPr>
                <w:rFonts w:ascii="Sylfaen" w:eastAsia="Times New Roman" w:hAnsi="Sylfaen" w:cs="Calibri"/>
                <w:color w:val="000000"/>
                <w:sz w:val="18"/>
                <w:szCs w:val="18"/>
              </w:rPr>
              <w:t>475.0</w:t>
            </w:r>
          </w:p>
        </w:tc>
        <w:tc>
          <w:tcPr>
            <w:tcW w:w="960" w:type="dxa"/>
            <w:shd w:val="clear" w:color="auto" w:fill="auto"/>
            <w:noWrap/>
            <w:hideMark/>
          </w:tcPr>
          <w:p w:rsidR="00EB20C5" w:rsidRPr="008705E9" w:rsidRDefault="00EB20C5" w:rsidP="00EB20C5">
            <w:pPr>
              <w:spacing w:after="0" w:line="240" w:lineRule="auto"/>
              <w:jc w:val="right"/>
              <w:rPr>
                <w:rFonts w:ascii="Sylfaen" w:eastAsia="Times New Roman" w:hAnsi="Sylfaen" w:cs="Calibri"/>
                <w:color w:val="000000"/>
                <w:sz w:val="18"/>
                <w:szCs w:val="18"/>
              </w:rPr>
            </w:pPr>
            <w:r w:rsidRPr="00EB20C5">
              <w:rPr>
                <w:rFonts w:ascii="Sylfaen" w:eastAsia="Times New Roman" w:hAnsi="Sylfaen" w:cs="Calibri"/>
                <w:color w:val="000000"/>
                <w:sz w:val="18"/>
                <w:szCs w:val="18"/>
              </w:rPr>
              <w:t>534.7</w:t>
            </w:r>
          </w:p>
        </w:tc>
        <w:tc>
          <w:tcPr>
            <w:tcW w:w="960" w:type="dxa"/>
            <w:shd w:val="clear" w:color="auto" w:fill="auto"/>
            <w:noWrap/>
            <w:hideMark/>
          </w:tcPr>
          <w:p w:rsidR="00EB20C5" w:rsidRPr="008705E9" w:rsidRDefault="00EB20C5" w:rsidP="00EB20C5">
            <w:pPr>
              <w:spacing w:after="0" w:line="240" w:lineRule="auto"/>
              <w:jc w:val="right"/>
              <w:rPr>
                <w:rFonts w:ascii="Sylfaen" w:eastAsia="Times New Roman" w:hAnsi="Sylfaen" w:cs="Calibri"/>
                <w:color w:val="000000"/>
                <w:sz w:val="18"/>
                <w:szCs w:val="18"/>
              </w:rPr>
            </w:pPr>
            <w:r w:rsidRPr="00EB20C5">
              <w:rPr>
                <w:rFonts w:ascii="Sylfaen" w:eastAsia="Times New Roman" w:hAnsi="Sylfaen" w:cs="Calibri"/>
                <w:color w:val="000000"/>
                <w:sz w:val="18"/>
                <w:szCs w:val="18"/>
              </w:rPr>
              <w:t>2,185.2</w:t>
            </w:r>
          </w:p>
        </w:tc>
      </w:tr>
      <w:tr w:rsidR="00EB20C5" w:rsidRPr="00C9780C" w:rsidTr="007931EA">
        <w:trPr>
          <w:trHeight w:val="113"/>
        </w:trPr>
        <w:tc>
          <w:tcPr>
            <w:tcW w:w="4320" w:type="dxa"/>
            <w:shd w:val="clear" w:color="auto" w:fill="auto"/>
            <w:noWrap/>
            <w:vAlign w:val="bottom"/>
            <w:hideMark/>
          </w:tcPr>
          <w:p w:rsidR="00EB20C5" w:rsidRPr="00C9780C" w:rsidRDefault="00EB20C5" w:rsidP="00EB20C5">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მიმდინარე ანგარიში</w:t>
            </w:r>
            <w:r>
              <w:rPr>
                <w:rFonts w:ascii="Sylfaen" w:eastAsia="Times New Roman" w:hAnsi="Sylfaen" w:cs="Calibri"/>
                <w:b/>
                <w:bCs/>
                <w:color w:val="000000"/>
                <w:sz w:val="18"/>
                <w:szCs w:val="18"/>
                <w:lang w:val="ka-GE"/>
              </w:rPr>
              <w:t xml:space="preserve"> - </w:t>
            </w:r>
            <w:r w:rsidRPr="00C9780C">
              <w:rPr>
                <w:rFonts w:ascii="Sylfaen" w:eastAsia="Times New Roman" w:hAnsi="Sylfaen" w:cs="Calibri"/>
                <w:b/>
                <w:bCs/>
                <w:color w:val="000000"/>
                <w:sz w:val="18"/>
                <w:szCs w:val="18"/>
              </w:rPr>
              <w:t>ახალი პროგნოზი</w:t>
            </w:r>
          </w:p>
        </w:tc>
        <w:tc>
          <w:tcPr>
            <w:tcW w:w="960" w:type="dxa"/>
            <w:shd w:val="clear" w:color="auto" w:fill="auto"/>
            <w:noWrap/>
            <w:hideMark/>
          </w:tcPr>
          <w:p w:rsidR="00EB20C5" w:rsidRPr="008705E9" w:rsidRDefault="00EB20C5" w:rsidP="00EB20C5">
            <w:pPr>
              <w:spacing w:after="0" w:line="240" w:lineRule="auto"/>
              <w:jc w:val="right"/>
              <w:rPr>
                <w:rFonts w:ascii="Sylfaen" w:eastAsia="Times New Roman" w:hAnsi="Sylfaen" w:cs="Calibri"/>
                <w:b/>
                <w:color w:val="000000"/>
                <w:sz w:val="18"/>
                <w:szCs w:val="18"/>
              </w:rPr>
            </w:pPr>
            <w:r w:rsidRPr="008705E9">
              <w:rPr>
                <w:rFonts w:ascii="Sylfaen" w:eastAsia="Times New Roman" w:hAnsi="Sylfaen" w:cs="Calibri"/>
                <w:b/>
                <w:color w:val="000000"/>
                <w:sz w:val="18"/>
                <w:szCs w:val="18"/>
              </w:rPr>
              <w:t>-1,965.0</w:t>
            </w:r>
          </w:p>
        </w:tc>
        <w:tc>
          <w:tcPr>
            <w:tcW w:w="960" w:type="dxa"/>
            <w:shd w:val="clear" w:color="auto" w:fill="auto"/>
            <w:noWrap/>
            <w:hideMark/>
          </w:tcPr>
          <w:p w:rsidR="00EB20C5" w:rsidRPr="008705E9" w:rsidRDefault="00EB20C5" w:rsidP="00EB20C5">
            <w:pPr>
              <w:spacing w:after="0" w:line="240" w:lineRule="auto"/>
              <w:jc w:val="right"/>
              <w:rPr>
                <w:rFonts w:ascii="Sylfaen" w:eastAsia="Times New Roman" w:hAnsi="Sylfaen" w:cs="Calibri"/>
                <w:b/>
                <w:color w:val="000000"/>
                <w:sz w:val="18"/>
                <w:szCs w:val="18"/>
              </w:rPr>
            </w:pPr>
            <w:r w:rsidRPr="00EB20C5">
              <w:rPr>
                <w:rFonts w:ascii="Sylfaen" w:eastAsia="Times New Roman" w:hAnsi="Sylfaen" w:cs="Calibri"/>
                <w:b/>
                <w:color w:val="000000"/>
                <w:sz w:val="18"/>
                <w:szCs w:val="18"/>
              </w:rPr>
              <w:t>-1,621.7</w:t>
            </w:r>
          </w:p>
        </w:tc>
        <w:tc>
          <w:tcPr>
            <w:tcW w:w="960" w:type="dxa"/>
            <w:shd w:val="clear" w:color="auto" w:fill="auto"/>
            <w:noWrap/>
            <w:hideMark/>
          </w:tcPr>
          <w:p w:rsidR="00EB20C5" w:rsidRPr="008705E9" w:rsidRDefault="00EB20C5" w:rsidP="00EB20C5">
            <w:pPr>
              <w:spacing w:after="0" w:line="240" w:lineRule="auto"/>
              <w:jc w:val="right"/>
              <w:rPr>
                <w:rFonts w:ascii="Sylfaen" w:eastAsia="Times New Roman" w:hAnsi="Sylfaen" w:cs="Calibri"/>
                <w:b/>
                <w:color w:val="000000"/>
                <w:sz w:val="18"/>
                <w:szCs w:val="18"/>
              </w:rPr>
            </w:pPr>
            <w:r w:rsidRPr="00EB20C5">
              <w:rPr>
                <w:rFonts w:ascii="Sylfaen" w:eastAsia="Times New Roman" w:hAnsi="Sylfaen" w:cs="Calibri"/>
                <w:b/>
                <w:color w:val="000000"/>
                <w:sz w:val="18"/>
                <w:szCs w:val="18"/>
              </w:rPr>
              <w:t>-1,722.1</w:t>
            </w:r>
          </w:p>
        </w:tc>
        <w:tc>
          <w:tcPr>
            <w:tcW w:w="960" w:type="dxa"/>
            <w:shd w:val="clear" w:color="auto" w:fill="auto"/>
            <w:noWrap/>
            <w:hideMark/>
          </w:tcPr>
          <w:p w:rsidR="00EB20C5" w:rsidRPr="008705E9" w:rsidRDefault="00EB20C5" w:rsidP="00EB20C5">
            <w:pPr>
              <w:spacing w:after="0" w:line="240" w:lineRule="auto"/>
              <w:jc w:val="right"/>
              <w:rPr>
                <w:rFonts w:ascii="Sylfaen" w:eastAsia="Times New Roman" w:hAnsi="Sylfaen" w:cs="Calibri"/>
                <w:b/>
                <w:color w:val="000000"/>
                <w:sz w:val="18"/>
                <w:szCs w:val="18"/>
              </w:rPr>
            </w:pPr>
            <w:r w:rsidRPr="00EB20C5">
              <w:rPr>
                <w:rFonts w:ascii="Sylfaen" w:eastAsia="Times New Roman" w:hAnsi="Sylfaen" w:cs="Calibri"/>
                <w:b/>
                <w:color w:val="000000"/>
                <w:sz w:val="18"/>
                <w:szCs w:val="18"/>
              </w:rPr>
              <w:t>-1,603.6</w:t>
            </w:r>
          </w:p>
        </w:tc>
        <w:tc>
          <w:tcPr>
            <w:tcW w:w="960" w:type="dxa"/>
            <w:shd w:val="clear" w:color="auto" w:fill="auto"/>
            <w:noWrap/>
            <w:hideMark/>
          </w:tcPr>
          <w:p w:rsidR="00EB20C5" w:rsidRPr="008705E9" w:rsidRDefault="00EB20C5" w:rsidP="00EB20C5">
            <w:pPr>
              <w:spacing w:after="0" w:line="240" w:lineRule="auto"/>
              <w:jc w:val="right"/>
              <w:rPr>
                <w:rFonts w:ascii="Sylfaen" w:eastAsia="Times New Roman" w:hAnsi="Sylfaen" w:cs="Calibri"/>
                <w:b/>
                <w:color w:val="000000"/>
                <w:sz w:val="18"/>
                <w:szCs w:val="18"/>
              </w:rPr>
            </w:pPr>
            <w:r w:rsidRPr="00EB20C5">
              <w:rPr>
                <w:rFonts w:ascii="Sylfaen" w:eastAsia="Times New Roman" w:hAnsi="Sylfaen" w:cs="Calibri"/>
                <w:b/>
                <w:color w:val="000000"/>
                <w:sz w:val="18"/>
                <w:szCs w:val="18"/>
              </w:rPr>
              <w:t>-1,637.1</w:t>
            </w:r>
          </w:p>
        </w:tc>
        <w:tc>
          <w:tcPr>
            <w:tcW w:w="960" w:type="dxa"/>
            <w:shd w:val="clear" w:color="auto" w:fill="auto"/>
            <w:noWrap/>
            <w:hideMark/>
          </w:tcPr>
          <w:p w:rsidR="00EB20C5" w:rsidRPr="008705E9" w:rsidRDefault="00EB20C5" w:rsidP="00EB20C5">
            <w:pPr>
              <w:spacing w:after="0" w:line="240" w:lineRule="auto"/>
              <w:jc w:val="right"/>
              <w:rPr>
                <w:rFonts w:ascii="Sylfaen" w:eastAsia="Times New Roman" w:hAnsi="Sylfaen" w:cs="Calibri"/>
                <w:b/>
                <w:color w:val="000000"/>
                <w:sz w:val="18"/>
                <w:szCs w:val="18"/>
              </w:rPr>
            </w:pPr>
            <w:r w:rsidRPr="00EB20C5">
              <w:rPr>
                <w:rFonts w:ascii="Sylfaen" w:eastAsia="Times New Roman" w:hAnsi="Sylfaen" w:cs="Calibri"/>
                <w:b/>
                <w:color w:val="000000"/>
                <w:sz w:val="18"/>
                <w:szCs w:val="18"/>
              </w:rPr>
              <w:t>-1,483.3</w:t>
            </w:r>
          </w:p>
        </w:tc>
      </w:tr>
    </w:tbl>
    <w:p w:rsidR="00014376" w:rsidRPr="00C9780C" w:rsidRDefault="00014376" w:rsidP="00014376">
      <w:pPr>
        <w:spacing w:before="240" w:after="0" w:line="276" w:lineRule="auto"/>
        <w:ind w:firstLine="567"/>
        <w:jc w:val="both"/>
        <w:rPr>
          <w:rFonts w:ascii="Sylfaen" w:hAnsi="Sylfaen"/>
          <w:lang w:val="ka-GE"/>
        </w:rPr>
      </w:pPr>
      <w:r w:rsidRPr="00C9780C">
        <w:rPr>
          <w:rFonts w:ascii="Sylfaen" w:hAnsi="Sylfaen"/>
          <w:lang w:val="ka-GE"/>
        </w:rPr>
        <w:t>რაც შეეხება მიმდინარე ანგარიშის ბალანსს, საპროგნოზო მაჩვენებლები გაუარესებულია, რაც შიდა მოთხოვნის მოსალოდნელზე სწრაფი ტემპით ზრდას უკავშირდება. შიდა მოთხოვნის ზრდა ქმნის მაღალ მოთხოვნას იმპორტულ საქონელზეც. საშუალოვადიან პერიოდში გაზრდილია მეორადი შემოსავლები, რის საფუძველსაც ტრანსფერების ბოლოდროინდელი დინამიკა ქმნის.</w:t>
      </w:r>
    </w:p>
    <w:p w:rsidR="00C9780C" w:rsidRDefault="00014376" w:rsidP="003F53B1">
      <w:pPr>
        <w:pStyle w:val="NoSpacing"/>
        <w:spacing w:line="276" w:lineRule="auto"/>
        <w:ind w:firstLine="567"/>
        <w:jc w:val="both"/>
        <w:rPr>
          <w:rFonts w:ascii="Sylfaen" w:hAnsi="Sylfaen"/>
          <w:lang w:val="ka-GE"/>
        </w:rPr>
      </w:pPr>
      <w:r w:rsidRPr="00C9780C">
        <w:rPr>
          <w:rFonts w:ascii="Sylfaen" w:hAnsi="Sylfaen"/>
          <w:lang w:val="ka-GE"/>
        </w:rPr>
        <w:t xml:space="preserve">შემცირებულია ფაქტორული შემოსავლების საპროგნოზო მაჩვენებლები. შემოსავლების საპროგნოზო მაჩვენებლებზე გავლენა მოახდინა ეკონომიკის გაზრდილმა ვალმა, როგორც საოპერაციო, ისე საკურსო ეფექტებით. გაზრდილი ვალი მომდევნო წლებში გამოიწვევს მომსახურების უფრო მაღალ ხარჯებს. </w:t>
      </w:r>
    </w:p>
    <w:p w:rsidR="00C9780C" w:rsidRDefault="00C9780C">
      <w:pPr>
        <w:rPr>
          <w:rFonts w:ascii="Sylfaen" w:hAnsi="Sylfaen"/>
          <w:lang w:val="ka-GE"/>
        </w:rPr>
      </w:pPr>
      <w:r>
        <w:rPr>
          <w:rFonts w:ascii="Sylfaen" w:hAnsi="Sylfaen"/>
          <w:lang w:val="ka-GE"/>
        </w:rPr>
        <w:br w:type="page"/>
      </w:r>
    </w:p>
    <w:p w:rsidR="007B6E63" w:rsidRPr="00C9780C" w:rsidRDefault="007B6E63" w:rsidP="007B6E63">
      <w:pPr>
        <w:pStyle w:val="Heading1"/>
        <w:numPr>
          <w:ilvl w:val="0"/>
          <w:numId w:val="1"/>
        </w:numPr>
        <w:rPr>
          <w:rFonts w:ascii="Sylfaen" w:hAnsi="Sylfaen" w:cs="Sylfaen"/>
          <w:b/>
          <w:sz w:val="28"/>
          <w:lang w:val="ka-GE"/>
        </w:rPr>
      </w:pPr>
      <w:bookmarkStart w:id="2" w:name="_Toc88464685"/>
      <w:r w:rsidRPr="00C9780C">
        <w:rPr>
          <w:rFonts w:ascii="Sylfaen" w:hAnsi="Sylfaen" w:cs="Sylfaen"/>
          <w:b/>
          <w:sz w:val="28"/>
          <w:lang w:val="ka-GE"/>
        </w:rPr>
        <w:lastRenderedPageBreak/>
        <w:t>ფისკალური</w:t>
      </w:r>
      <w:r w:rsidRPr="00C9780C">
        <w:rPr>
          <w:rFonts w:ascii="Sylfaen" w:hAnsi="Sylfaen"/>
          <w:b/>
          <w:sz w:val="28"/>
          <w:lang w:val="ka-GE"/>
        </w:rPr>
        <w:t xml:space="preserve"> </w:t>
      </w:r>
      <w:r w:rsidRPr="00C9780C">
        <w:rPr>
          <w:rFonts w:ascii="Sylfaen" w:hAnsi="Sylfaen" w:cs="Sylfaen"/>
          <w:b/>
          <w:sz w:val="28"/>
          <w:lang w:val="ka-GE"/>
        </w:rPr>
        <w:t>ჩარჩო</w:t>
      </w:r>
      <w:r w:rsidR="00370834" w:rsidRPr="00C9780C">
        <w:rPr>
          <w:rFonts w:ascii="Sylfaen" w:hAnsi="Sylfaen" w:cs="Sylfaen"/>
          <w:b/>
          <w:sz w:val="28"/>
          <w:lang w:val="ka-GE"/>
        </w:rPr>
        <w:t xml:space="preserve"> და ფისკალური წესებით გათვალისწინებულ ზღვრებში დაბრუნების </w:t>
      </w:r>
      <w:r w:rsidR="0012041B" w:rsidRPr="00C9780C">
        <w:rPr>
          <w:rFonts w:ascii="Sylfaen" w:hAnsi="Sylfaen" w:cs="Sylfaen"/>
          <w:b/>
          <w:sz w:val="28"/>
          <w:lang w:val="ka-GE"/>
        </w:rPr>
        <w:t>პროგნოზი</w:t>
      </w:r>
      <w:bookmarkEnd w:id="2"/>
    </w:p>
    <w:p w:rsidR="0067395F" w:rsidRPr="00C9780C" w:rsidRDefault="0067395F" w:rsidP="0067395F">
      <w:pPr>
        <w:rPr>
          <w:rFonts w:ascii="Sylfaen" w:hAnsi="Sylfaen"/>
          <w:lang w:val="ka-GE"/>
        </w:rPr>
      </w:pPr>
    </w:p>
    <w:p w:rsidR="0067395F" w:rsidRPr="00C9780C" w:rsidRDefault="0067395F" w:rsidP="0067395F">
      <w:pPr>
        <w:pStyle w:val="Heading2"/>
        <w:ind w:left="1080"/>
        <w:rPr>
          <w:rFonts w:ascii="Sylfaen" w:hAnsi="Sylfaen"/>
          <w:lang w:val="ka-GE"/>
        </w:rPr>
      </w:pPr>
      <w:bookmarkStart w:id="3" w:name="_Toc88464686"/>
      <w:r w:rsidRPr="00C9780C">
        <w:rPr>
          <w:rFonts w:ascii="Sylfaen" w:hAnsi="Sylfaen"/>
          <w:lang w:val="ka-GE"/>
        </w:rPr>
        <w:t>2.1 ფისკალური ჩარჩოს შედარება</w:t>
      </w:r>
      <w:bookmarkEnd w:id="3"/>
    </w:p>
    <w:p w:rsidR="00AD738A" w:rsidRPr="00C9780C" w:rsidRDefault="00AD738A" w:rsidP="00C8711F">
      <w:pPr>
        <w:jc w:val="right"/>
        <w:rPr>
          <w:rFonts w:ascii="Sylfaen" w:hAnsi="Sylfaen"/>
          <w:b/>
          <w:i/>
          <w:sz w:val="18"/>
          <w:u w:val="single"/>
        </w:rPr>
      </w:pPr>
    </w:p>
    <w:p w:rsidR="00AD738A" w:rsidRPr="000E4929" w:rsidRDefault="00AD738A" w:rsidP="00077298">
      <w:pPr>
        <w:spacing w:after="0" w:line="276" w:lineRule="auto"/>
        <w:ind w:firstLine="720"/>
        <w:jc w:val="both"/>
        <w:rPr>
          <w:rFonts w:ascii="Sylfaen" w:hAnsi="Sylfaen" w:cs="Sylfaen"/>
          <w:lang w:val="ka-GE"/>
        </w:rPr>
      </w:pPr>
      <w:r w:rsidRPr="000E4929">
        <w:rPr>
          <w:rFonts w:ascii="Sylfaen" w:hAnsi="Sylfaen" w:cs="Sylfaen"/>
          <w:lang w:val="ka-GE"/>
        </w:rPr>
        <w:t>2020-2023 წლ</w:t>
      </w:r>
      <w:r w:rsidR="004D1FDB" w:rsidRPr="000E4929">
        <w:rPr>
          <w:rFonts w:ascii="Sylfaen" w:hAnsi="Sylfaen" w:cs="Sylfaen"/>
          <w:lang w:val="ka-GE"/>
        </w:rPr>
        <w:t>ებ</w:t>
      </w:r>
      <w:r w:rsidRPr="000E4929">
        <w:rPr>
          <w:rFonts w:ascii="Sylfaen" w:hAnsi="Sylfaen" w:cs="Sylfaen"/>
          <w:lang w:val="ka-GE"/>
        </w:rPr>
        <w:t>ის მაკროეკონომიკური და ფისკალური პარამეტრების პროგნოზები</w:t>
      </w:r>
      <w:r w:rsidR="0087013E">
        <w:rPr>
          <w:rFonts w:ascii="Sylfaen" w:hAnsi="Sylfaen" w:cs="Sylfaen"/>
          <w:lang w:val="ka-GE"/>
        </w:rPr>
        <w:t>, რომელიც მომზადდა 2019 წლის ბოლოსთვის,</w:t>
      </w:r>
      <w:r w:rsidRPr="000E4929">
        <w:rPr>
          <w:rFonts w:ascii="Sylfaen" w:hAnsi="Sylfaen" w:cs="Sylfaen"/>
          <w:lang w:val="ka-GE"/>
        </w:rPr>
        <w:t xml:space="preserve"> სრულად შეცვალა</w:t>
      </w:r>
      <w:r w:rsidRPr="000E4929">
        <w:rPr>
          <w:rFonts w:ascii="Sylfaen" w:hAnsi="Sylfaen" w:cs="Sylfaen"/>
        </w:rPr>
        <w:t xml:space="preserve"> </w:t>
      </w:r>
      <w:r w:rsidR="004D1FDB" w:rsidRPr="000E4929">
        <w:rPr>
          <w:rFonts w:ascii="Sylfaen" w:hAnsi="Sylfaen" w:cs="Sylfaen"/>
          <w:lang w:val="ka-GE"/>
        </w:rPr>
        <w:t xml:space="preserve">ახალი </w:t>
      </w:r>
      <w:r w:rsidRPr="000E4929">
        <w:rPr>
          <w:rFonts w:ascii="Sylfaen" w:hAnsi="Sylfaen" w:cs="Sylfaen"/>
          <w:lang w:val="ka-GE"/>
        </w:rPr>
        <w:t>კორონავირუსის</w:t>
      </w:r>
      <w:r w:rsidR="004D1FDB" w:rsidRPr="000E4929">
        <w:rPr>
          <w:rFonts w:ascii="Sylfaen" w:hAnsi="Sylfaen" w:cs="Sylfaen"/>
          <w:lang w:val="ka-GE"/>
        </w:rPr>
        <w:t xml:space="preserve"> (</w:t>
      </w:r>
      <w:r w:rsidR="004D1FDB" w:rsidRPr="000E4929">
        <w:rPr>
          <w:rFonts w:ascii="Sylfaen" w:hAnsi="Sylfaen" w:cs="Sylfaen"/>
        </w:rPr>
        <w:t>COVID-19)</w:t>
      </w:r>
      <w:r w:rsidRPr="000E4929">
        <w:rPr>
          <w:rFonts w:ascii="Sylfaen" w:hAnsi="Sylfaen" w:cs="Sylfaen"/>
          <w:lang w:val="ka-GE"/>
        </w:rPr>
        <w:t xml:space="preserve"> პანდემიამ და მნიშვნელოვანი კორექტირება განიცადა, როგორ</w:t>
      </w:r>
      <w:r w:rsidR="004D1FDB" w:rsidRPr="000E4929">
        <w:rPr>
          <w:rFonts w:ascii="Sylfaen" w:hAnsi="Sylfaen" w:cs="Sylfaen"/>
          <w:lang w:val="ka-GE"/>
        </w:rPr>
        <w:t>ც</w:t>
      </w:r>
      <w:r w:rsidRPr="000E4929">
        <w:rPr>
          <w:rFonts w:ascii="Sylfaen" w:hAnsi="Sylfaen" w:cs="Sylfaen"/>
          <w:lang w:val="ka-GE"/>
        </w:rPr>
        <w:t xml:space="preserve"> 2020 წლის</w:t>
      </w:r>
      <w:r w:rsidR="004D1FDB" w:rsidRPr="000E4929">
        <w:rPr>
          <w:rFonts w:ascii="Sylfaen" w:hAnsi="Sylfaen" w:cs="Sylfaen"/>
          <w:lang w:val="ka-GE"/>
        </w:rPr>
        <w:t>,</w:t>
      </w:r>
      <w:r w:rsidRPr="000E4929">
        <w:rPr>
          <w:rFonts w:ascii="Sylfaen" w:hAnsi="Sylfaen" w:cs="Sylfaen"/>
          <w:lang w:val="ka-GE"/>
        </w:rPr>
        <w:t xml:space="preserve"> ისე 2021-2024 წლების ფისკალურმა პროგნოზებმა. 2021-2024 წლები</w:t>
      </w:r>
      <w:r w:rsidR="004D1FDB" w:rsidRPr="000E4929">
        <w:rPr>
          <w:rFonts w:ascii="Sylfaen" w:hAnsi="Sylfaen" w:cs="Sylfaen"/>
          <w:lang w:val="ka-GE"/>
        </w:rPr>
        <w:t>ს</w:t>
      </w:r>
      <w:r w:rsidRPr="000E4929">
        <w:rPr>
          <w:rFonts w:ascii="Sylfaen" w:hAnsi="Sylfaen" w:cs="Sylfaen"/>
          <w:lang w:val="ka-GE"/>
        </w:rPr>
        <w:t xml:space="preserve"> განახლებული </w:t>
      </w:r>
      <w:r w:rsidR="00370834" w:rsidRPr="000E4929">
        <w:rPr>
          <w:rFonts w:ascii="Sylfaen" w:hAnsi="Sylfaen" w:cs="Sylfaen"/>
          <w:lang w:val="ka-GE"/>
        </w:rPr>
        <w:t>პროგნოზები</w:t>
      </w:r>
      <w:r w:rsidRPr="000E4929">
        <w:rPr>
          <w:rFonts w:ascii="Sylfaen" w:hAnsi="Sylfaen" w:cs="Sylfaen"/>
          <w:lang w:val="ka-GE"/>
        </w:rPr>
        <w:t xml:space="preserve"> </w:t>
      </w:r>
      <w:r w:rsidR="00370834" w:rsidRPr="000E4929">
        <w:rPr>
          <w:rFonts w:ascii="Sylfaen" w:hAnsi="Sylfaen" w:cs="Sylfaen"/>
          <w:lang w:val="ka-GE"/>
        </w:rPr>
        <w:t>ასახავ</w:t>
      </w:r>
      <w:r w:rsidR="00E479A4" w:rsidRPr="000E4929">
        <w:rPr>
          <w:rFonts w:ascii="Sylfaen" w:hAnsi="Sylfaen" w:cs="Sylfaen"/>
          <w:lang w:val="ka-GE"/>
        </w:rPr>
        <w:t>და</w:t>
      </w:r>
      <w:r w:rsidRPr="000E4929">
        <w:rPr>
          <w:rFonts w:ascii="Sylfaen" w:hAnsi="Sylfaen" w:cs="Sylfaen"/>
          <w:lang w:val="ka-GE"/>
        </w:rPr>
        <w:t xml:space="preserve"> </w:t>
      </w:r>
      <w:r w:rsidRPr="000E4929">
        <w:rPr>
          <w:rFonts w:ascii="Sylfaen" w:hAnsi="Sylfaen" w:cs="Sylfaen"/>
        </w:rPr>
        <w:t>COVID-19-</w:t>
      </w:r>
      <w:r w:rsidRPr="000E4929">
        <w:rPr>
          <w:rFonts w:ascii="Sylfaen" w:hAnsi="Sylfaen" w:cs="Sylfaen"/>
          <w:lang w:val="ka-GE"/>
        </w:rPr>
        <w:t>თან დაკავშირებული პოსტ</w:t>
      </w:r>
      <w:r w:rsidR="004D1FDB" w:rsidRPr="000E4929">
        <w:rPr>
          <w:rFonts w:ascii="Sylfaen" w:hAnsi="Sylfaen" w:cs="Sylfaen"/>
          <w:lang w:val="ka-GE"/>
        </w:rPr>
        <w:t>-</w:t>
      </w:r>
      <w:r w:rsidRPr="000E4929">
        <w:rPr>
          <w:rFonts w:ascii="Sylfaen" w:hAnsi="Sylfaen" w:cs="Sylfaen"/>
          <w:lang w:val="ka-GE"/>
        </w:rPr>
        <w:t>კრიზისული პერიოდ</w:t>
      </w:r>
      <w:r w:rsidR="00370834" w:rsidRPr="000E4929">
        <w:rPr>
          <w:rFonts w:ascii="Sylfaen" w:hAnsi="Sylfaen" w:cs="Sylfaen"/>
          <w:lang w:val="ka-GE"/>
        </w:rPr>
        <w:t>ი</w:t>
      </w:r>
      <w:r w:rsidRPr="000E4929">
        <w:rPr>
          <w:rFonts w:ascii="Sylfaen" w:hAnsi="Sylfaen" w:cs="Sylfaen"/>
          <w:lang w:val="ka-GE"/>
        </w:rPr>
        <w:t>ს</w:t>
      </w:r>
      <w:r w:rsidR="00370834" w:rsidRPr="000E4929">
        <w:rPr>
          <w:rFonts w:ascii="Sylfaen" w:hAnsi="Sylfaen" w:cs="Sylfaen"/>
          <w:lang w:val="ka-GE"/>
        </w:rPr>
        <w:t xml:space="preserve"> დაშვებებს</w:t>
      </w:r>
      <w:r w:rsidRPr="000E4929">
        <w:rPr>
          <w:rFonts w:ascii="Sylfaen" w:hAnsi="Sylfaen" w:cs="Sylfaen"/>
          <w:lang w:val="ka-GE"/>
        </w:rPr>
        <w:t xml:space="preserve"> და ითვალისწინებ</w:t>
      </w:r>
      <w:r w:rsidR="00E479A4" w:rsidRPr="000E4929">
        <w:rPr>
          <w:rFonts w:ascii="Sylfaen" w:hAnsi="Sylfaen" w:cs="Sylfaen"/>
          <w:lang w:val="ka-GE"/>
        </w:rPr>
        <w:t>და</w:t>
      </w:r>
      <w:r w:rsidRPr="000E4929">
        <w:rPr>
          <w:rFonts w:ascii="Sylfaen" w:hAnsi="Sylfaen" w:cs="Sylfaen"/>
          <w:lang w:val="ka-GE"/>
        </w:rPr>
        <w:t xml:space="preserve"> ფისკალური პოლიტიკის სტაბილიზების ღონისძიებებს,  რათა ერთის მხრივ შენარჩუნ</w:t>
      </w:r>
      <w:r w:rsidR="00E479A4" w:rsidRPr="000E4929">
        <w:rPr>
          <w:rFonts w:ascii="Sylfaen" w:hAnsi="Sylfaen" w:cs="Sylfaen"/>
          <w:lang w:val="ka-GE"/>
        </w:rPr>
        <w:t>ებულიყო</w:t>
      </w:r>
      <w:r w:rsidRPr="000E4929">
        <w:rPr>
          <w:rFonts w:ascii="Sylfaen" w:hAnsi="Sylfaen" w:cs="Sylfaen"/>
          <w:lang w:val="ka-GE"/>
        </w:rPr>
        <w:t xml:space="preserve"> მნიშვნელოვანი რეფორმები და ამავე დროს ფისკალური პარამეტრები დაბრუნ</w:t>
      </w:r>
      <w:r w:rsidR="00E479A4" w:rsidRPr="000E4929">
        <w:rPr>
          <w:rFonts w:ascii="Sylfaen" w:hAnsi="Sylfaen" w:cs="Sylfaen"/>
          <w:lang w:val="ka-GE"/>
        </w:rPr>
        <w:t>ებო</w:t>
      </w:r>
      <w:r w:rsidRPr="000E4929">
        <w:rPr>
          <w:rFonts w:ascii="Sylfaen" w:hAnsi="Sylfaen" w:cs="Sylfaen"/>
          <w:lang w:val="ka-GE"/>
        </w:rPr>
        <w:t>დ</w:t>
      </w:r>
      <w:r w:rsidR="00E479A4" w:rsidRPr="000E4929">
        <w:rPr>
          <w:rFonts w:ascii="Sylfaen" w:hAnsi="Sylfaen" w:cs="Sylfaen"/>
          <w:lang w:val="ka-GE"/>
        </w:rPr>
        <w:t>ა</w:t>
      </w:r>
      <w:r w:rsidRPr="000E4929">
        <w:rPr>
          <w:rFonts w:ascii="Sylfaen" w:hAnsi="Sylfaen" w:cs="Sylfaen"/>
          <w:lang w:val="ka-GE"/>
        </w:rPr>
        <w:t xml:space="preserve"> კანონმდებლობით დადგენილ ზღვრებს.</w:t>
      </w:r>
    </w:p>
    <w:p w:rsidR="0012041B" w:rsidRPr="00C9780C" w:rsidRDefault="00994C04" w:rsidP="0087013E">
      <w:pPr>
        <w:spacing w:after="0" w:line="276" w:lineRule="auto"/>
        <w:ind w:firstLine="567"/>
        <w:jc w:val="both"/>
        <w:rPr>
          <w:rFonts w:ascii="Sylfaen" w:hAnsi="Sylfaen" w:cs="Sylfaen"/>
          <w:lang w:val="ka-GE"/>
        </w:rPr>
      </w:pPr>
      <w:r w:rsidRPr="000E4929">
        <w:rPr>
          <w:rFonts w:ascii="Sylfaen" w:hAnsi="Sylfaen" w:cs="Sylfaen"/>
          <w:lang w:val="ka-GE"/>
        </w:rPr>
        <w:t>როგორც ზემო</w:t>
      </w:r>
      <w:r w:rsidR="003B08BE" w:rsidRPr="000E4929">
        <w:rPr>
          <w:rFonts w:ascii="Sylfaen" w:hAnsi="Sylfaen" w:cs="Sylfaen"/>
          <w:lang w:val="ka-GE"/>
        </w:rPr>
        <w:t xml:space="preserve">თ </w:t>
      </w:r>
      <w:r w:rsidRPr="000E4929">
        <w:rPr>
          <w:rFonts w:ascii="Sylfaen" w:hAnsi="Sylfaen" w:cs="Sylfaen"/>
          <w:lang w:val="ka-GE"/>
        </w:rPr>
        <w:t>აღ</w:t>
      </w:r>
      <w:r w:rsidR="003B08BE" w:rsidRPr="000E4929">
        <w:rPr>
          <w:rFonts w:ascii="Sylfaen" w:hAnsi="Sylfaen" w:cs="Sylfaen"/>
          <w:lang w:val="ka-GE"/>
        </w:rPr>
        <w:t>ინიშ</w:t>
      </w:r>
      <w:r w:rsidRPr="000E4929">
        <w:rPr>
          <w:rFonts w:ascii="Sylfaen" w:hAnsi="Sylfaen" w:cs="Sylfaen"/>
          <w:lang w:val="ka-GE"/>
        </w:rPr>
        <w:t>ნა</w:t>
      </w:r>
      <w:r w:rsidR="003B08BE" w:rsidRPr="000E4929">
        <w:rPr>
          <w:rFonts w:ascii="Sylfaen" w:hAnsi="Sylfaen" w:cs="Sylfaen"/>
          <w:lang w:val="ka-GE"/>
        </w:rPr>
        <w:t>,</w:t>
      </w:r>
      <w:r w:rsidRPr="000E4929">
        <w:rPr>
          <w:rFonts w:ascii="Sylfaen" w:hAnsi="Sylfaen" w:cs="Sylfaen"/>
          <w:lang w:val="ka-GE"/>
        </w:rPr>
        <w:t xml:space="preserve"> </w:t>
      </w:r>
      <w:r w:rsidR="003B08BE" w:rsidRPr="000E4929">
        <w:rPr>
          <w:rFonts w:ascii="Sylfaen" w:hAnsi="Sylfaen" w:cs="Sylfaen"/>
          <w:lang w:val="ka-GE"/>
        </w:rPr>
        <w:t xml:space="preserve">ახალი </w:t>
      </w:r>
      <w:r w:rsidR="00AD738A" w:rsidRPr="000E4929">
        <w:rPr>
          <w:rFonts w:ascii="Sylfaen" w:hAnsi="Sylfaen" w:cs="Sylfaen"/>
          <w:lang w:val="ka-GE"/>
        </w:rPr>
        <w:t>კორონავირუსით გამოწვეულმა ნეგატიურმა</w:t>
      </w:r>
      <w:r w:rsidR="00AD738A" w:rsidRPr="00C9780C">
        <w:rPr>
          <w:rFonts w:ascii="Sylfaen" w:hAnsi="Sylfaen" w:cs="Sylfaen"/>
          <w:lang w:val="ka-GE"/>
        </w:rPr>
        <w:t xml:space="preserve"> შოკმა გავლენა იქონია საქართველოს ეკონომიკაზე, რომელიც მნიშვნელოვნად არის დამოკიდებული საგარეო ფაქტორებზე.</w:t>
      </w:r>
      <w:r w:rsidR="0012041B" w:rsidRPr="00C9780C">
        <w:rPr>
          <w:rFonts w:ascii="Sylfaen" w:hAnsi="Sylfaen" w:cs="Sylfaen"/>
          <w:lang w:val="ka-GE"/>
        </w:rPr>
        <w:t xml:space="preserve"> </w:t>
      </w:r>
      <w:r w:rsidR="00E479A4" w:rsidRPr="00C9780C">
        <w:rPr>
          <w:rFonts w:ascii="Sylfaen" w:hAnsi="Sylfaen" w:cs="Sylfaen"/>
          <w:lang w:val="ka-GE"/>
        </w:rPr>
        <w:t xml:space="preserve">2020 წელს </w:t>
      </w:r>
      <w:r w:rsidR="00E479A4" w:rsidRPr="00C9780C">
        <w:rPr>
          <w:rFonts w:ascii="Sylfaen" w:hAnsi="Sylfaen" w:cs="Sylfaen"/>
        </w:rPr>
        <w:t xml:space="preserve">COVID-19 </w:t>
      </w:r>
      <w:r w:rsidR="00E479A4" w:rsidRPr="00C9780C">
        <w:rPr>
          <w:rFonts w:ascii="Sylfaen" w:hAnsi="Sylfaen" w:cs="Sylfaen"/>
          <w:lang w:val="ka-GE"/>
        </w:rPr>
        <w:t xml:space="preserve">პანდემიით გამოწვეული გლობალური კრიზისის ფონზე  </w:t>
      </w:r>
      <w:r w:rsidR="00AD738A" w:rsidRPr="00C9780C">
        <w:rPr>
          <w:rFonts w:ascii="Sylfaen" w:hAnsi="Sylfaen" w:cs="Sylfaen"/>
          <w:lang w:val="ka-GE"/>
        </w:rPr>
        <w:t>ეკონომიკის შემცირება</w:t>
      </w:r>
      <w:r w:rsidR="0087013E">
        <w:rPr>
          <w:rFonts w:ascii="Sylfaen" w:hAnsi="Sylfaen" w:cs="Sylfaen"/>
          <w:lang w:val="ka-GE"/>
        </w:rPr>
        <w:t xml:space="preserve"> </w:t>
      </w:r>
      <w:r w:rsidR="0087013E" w:rsidRPr="00C9780C">
        <w:rPr>
          <w:rFonts w:ascii="Sylfaen" w:hAnsi="Sylfaen" w:cs="Sylfaen"/>
          <w:lang w:val="ka-GE"/>
        </w:rPr>
        <w:t>(მშპ-ის 6.2%)</w:t>
      </w:r>
      <w:r w:rsidR="00AD738A" w:rsidRPr="00C9780C">
        <w:rPr>
          <w:rFonts w:ascii="Sylfaen" w:hAnsi="Sylfaen" w:cs="Sylfaen"/>
          <w:lang w:val="ka-GE"/>
        </w:rPr>
        <w:t xml:space="preserve">, ასევე პანდემიის მართვასთან დაკავშირებული </w:t>
      </w:r>
      <w:r w:rsidR="0012041B" w:rsidRPr="00C9780C">
        <w:rPr>
          <w:rFonts w:ascii="Sylfaen" w:hAnsi="Sylfaen" w:cs="Sylfaen"/>
          <w:lang w:val="ka-GE"/>
        </w:rPr>
        <w:t>ღონისძიებების დაფინანსების საჭიროება</w:t>
      </w:r>
      <w:r w:rsidR="00AD738A" w:rsidRPr="00C9780C">
        <w:rPr>
          <w:rFonts w:ascii="Sylfaen" w:hAnsi="Sylfaen" w:cs="Sylfaen"/>
          <w:lang w:val="ka-GE"/>
        </w:rPr>
        <w:t xml:space="preserve"> პირდაპირ აისახა</w:t>
      </w:r>
      <w:r w:rsidR="0087013E">
        <w:rPr>
          <w:rFonts w:ascii="Sylfaen" w:hAnsi="Sylfaen" w:cs="Sylfaen"/>
          <w:lang w:val="ka-GE"/>
        </w:rPr>
        <w:t>,</w:t>
      </w:r>
      <w:r w:rsidR="00AD738A" w:rsidRPr="00C9780C">
        <w:rPr>
          <w:rFonts w:ascii="Sylfaen" w:hAnsi="Sylfaen" w:cs="Sylfaen"/>
          <w:lang w:val="ka-GE"/>
        </w:rPr>
        <w:t xml:space="preserve"> როგორც ბიუჯეტის შემოსავლების, განსაკუთრებით კი საგადასახადო შემოსავლების, ასევე ხარჯების მოცულობაზე</w:t>
      </w:r>
      <w:r w:rsidR="0012041B" w:rsidRPr="00C9780C">
        <w:rPr>
          <w:rFonts w:ascii="Sylfaen" w:hAnsi="Sylfaen" w:cs="Sylfaen"/>
          <w:lang w:val="ka-GE"/>
        </w:rPr>
        <w:t xml:space="preserve"> და 2020-2024 წლების საშუალოვადიანი პროგნოზები საფუძვლიანად შეიცვალა</w:t>
      </w:r>
      <w:r w:rsidR="00AD738A" w:rsidRPr="00C9780C">
        <w:rPr>
          <w:rFonts w:ascii="Sylfaen" w:hAnsi="Sylfaen" w:cs="Sylfaen"/>
          <w:lang w:val="ka-GE"/>
        </w:rPr>
        <w:t xml:space="preserve">. </w:t>
      </w:r>
    </w:p>
    <w:p w:rsidR="00702386" w:rsidRDefault="00702386" w:rsidP="003A2E8C">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p>
    <w:p w:rsidR="00404E8F" w:rsidRPr="00C9780C" w:rsidRDefault="003A2E8C" w:rsidP="003A2E8C">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lang w:val="ka-GE"/>
        </w:rPr>
      </w:pPr>
      <w:r>
        <w:rPr>
          <w:rFonts w:ascii="Sylfaen" w:hAnsi="Sylfaen" w:cs="Sylfaen"/>
          <w:bCs/>
          <w:noProof/>
          <w:sz w:val="22"/>
          <w:szCs w:val="22"/>
          <w:lang w:val="ka-GE"/>
        </w:rPr>
        <w:tab/>
      </w:r>
      <w:r w:rsidR="00902BC5" w:rsidRPr="00C9780C">
        <w:rPr>
          <w:rFonts w:ascii="Sylfaen" w:hAnsi="Sylfaen" w:cs="Sylfaen"/>
          <w:b/>
          <w:lang w:val="ka-GE"/>
        </w:rPr>
        <w:t>საშუალოვადიანი პერიოდის პროგნოზები</w:t>
      </w:r>
    </w:p>
    <w:p w:rsidR="00D764D9" w:rsidRDefault="00D764D9" w:rsidP="00D764D9">
      <w:pPr>
        <w:jc w:val="both"/>
        <w:rPr>
          <w:rFonts w:ascii="Sylfaen" w:hAnsi="Sylfaen"/>
          <w:lang w:val="ka-GE"/>
        </w:rPr>
      </w:pPr>
      <w:r>
        <w:rPr>
          <w:rFonts w:ascii="Sylfaen" w:hAnsi="Sylfaen"/>
          <w:lang w:val="ka-GE"/>
        </w:rPr>
        <w:t>2021 წელი საკმაოდ მძიმე ეკონომიკური ტენდენციებით დაიწყო და იანვარში რეალური ეკონომიკის კლებამ 11,5%, ხოლო თებერვალში 5,1% შეადგინა. ეკონომიკური განვითარების ტენდენციებში დადებითი დინამიკა პირველად მარტში დაფიქსირდა, თუმცა ჯამურად, პირველ კვარტალში ეკონომიკური კლების მაჩვენებელმა 4,</w:t>
      </w:r>
      <w:r>
        <w:rPr>
          <w:rFonts w:ascii="Sylfaen" w:hAnsi="Sylfaen"/>
        </w:rPr>
        <w:t>1</w:t>
      </w:r>
      <w:r>
        <w:rPr>
          <w:rFonts w:ascii="Sylfaen" w:hAnsi="Sylfaen"/>
          <w:lang w:val="ka-GE"/>
        </w:rPr>
        <w:t xml:space="preserve">% შეადგინა. </w:t>
      </w:r>
    </w:p>
    <w:p w:rsidR="00D764D9" w:rsidRDefault="00D764D9" w:rsidP="00D764D9">
      <w:pPr>
        <w:jc w:val="both"/>
        <w:rPr>
          <w:rFonts w:ascii="Sylfaen" w:hAnsi="Sylfaen"/>
          <w:lang w:val="ka-GE"/>
        </w:rPr>
      </w:pPr>
      <w:r>
        <w:rPr>
          <w:rFonts w:ascii="Sylfaen" w:hAnsi="Sylfaen"/>
          <w:lang w:val="ka-GE"/>
        </w:rPr>
        <w:tab/>
        <w:t>ეკონომიკური პარამეტრები რადიკალურად შეიცვალა აპრილიდან, რა დროსაც მნიშვნელოვნად გაიზარდა ექსპორტ-იმპორტის, დღგ-ის გადამხდელ საწარმოთა ბრუნვების, საფინანსო სექტორის ზრდის, წმინდა ფულადი გზავნილების და სხვა ეკონომიკური მაჩვენებლები.</w:t>
      </w:r>
    </w:p>
    <w:p w:rsidR="00D764D9" w:rsidRDefault="00D764D9" w:rsidP="00D764D9">
      <w:pPr>
        <w:jc w:val="both"/>
        <w:rPr>
          <w:rFonts w:ascii="Sylfaen" w:hAnsi="Sylfaen"/>
          <w:lang w:val="ka-GE"/>
        </w:rPr>
      </w:pPr>
      <w:r>
        <w:rPr>
          <w:rFonts w:ascii="Sylfaen" w:hAnsi="Sylfaen"/>
          <w:lang w:val="ka-GE"/>
        </w:rPr>
        <w:tab/>
        <w:t>დადებითი ეკონომიკური ტენდენციების გათვალისწინებით, მიმდინარე წლის ივლისში განახლდა მაკროეკონომიკური პროგნოზები და განხორციელდა ცვლილებები 2021 წლის ბიუჯეტში.</w:t>
      </w:r>
    </w:p>
    <w:p w:rsidR="00D764D9" w:rsidRDefault="00D764D9" w:rsidP="00D764D9">
      <w:pPr>
        <w:ind w:firstLine="720"/>
        <w:jc w:val="both"/>
        <w:rPr>
          <w:rFonts w:ascii="Sylfaen" w:hAnsi="Sylfaen"/>
          <w:lang w:val="ka-GE"/>
        </w:rPr>
      </w:pPr>
      <w:r>
        <w:rPr>
          <w:rFonts w:ascii="Sylfaen" w:hAnsi="Sylfaen"/>
          <w:lang w:val="ka-GE"/>
        </w:rPr>
        <w:t>განახლებული პროგნოზების საბაზისო სცენარის მიხედვით:</w:t>
      </w:r>
    </w:p>
    <w:p w:rsidR="00D764D9" w:rsidRDefault="00D764D9" w:rsidP="00D764D9">
      <w:pPr>
        <w:pStyle w:val="ListParagraph"/>
        <w:numPr>
          <w:ilvl w:val="0"/>
          <w:numId w:val="11"/>
        </w:numPr>
        <w:spacing w:after="0" w:line="240" w:lineRule="auto"/>
        <w:contextualSpacing w:val="0"/>
        <w:jc w:val="both"/>
        <w:rPr>
          <w:rFonts w:ascii="Sylfaen" w:hAnsi="Sylfaen"/>
          <w:lang w:val="ka-GE"/>
        </w:rPr>
      </w:pPr>
      <w:r>
        <w:rPr>
          <w:rFonts w:ascii="Sylfaen" w:hAnsi="Sylfaen"/>
          <w:lang w:val="ka-GE"/>
        </w:rPr>
        <w:t>ეკონომიკური ზრდის პროგნოზი 4,3%-დან გაიზარდა 7,7%-მდე;</w:t>
      </w:r>
    </w:p>
    <w:p w:rsidR="00D764D9" w:rsidRDefault="00D764D9" w:rsidP="00D764D9">
      <w:pPr>
        <w:pStyle w:val="ListParagraph"/>
        <w:numPr>
          <w:ilvl w:val="0"/>
          <w:numId w:val="11"/>
        </w:numPr>
        <w:spacing w:after="0" w:line="240" w:lineRule="auto"/>
        <w:contextualSpacing w:val="0"/>
        <w:jc w:val="both"/>
        <w:rPr>
          <w:rFonts w:ascii="Sylfaen" w:hAnsi="Sylfaen"/>
          <w:lang w:val="ka-GE"/>
        </w:rPr>
      </w:pPr>
      <w:r>
        <w:rPr>
          <w:rFonts w:ascii="Sylfaen" w:hAnsi="Sylfaen"/>
          <w:lang w:val="ka-GE"/>
        </w:rPr>
        <w:t>მთლიანი შიდა პროდუქტის დეფლატორი 3,8%-ის ნაცვლად განისაზღვრა 7,5%-ის ოდენობით;</w:t>
      </w:r>
    </w:p>
    <w:p w:rsidR="00D764D9" w:rsidRDefault="00D764D9" w:rsidP="00D764D9">
      <w:pPr>
        <w:pStyle w:val="ListParagraph"/>
        <w:numPr>
          <w:ilvl w:val="0"/>
          <w:numId w:val="11"/>
        </w:numPr>
        <w:spacing w:after="0" w:line="240" w:lineRule="auto"/>
        <w:contextualSpacing w:val="0"/>
        <w:jc w:val="both"/>
        <w:rPr>
          <w:rFonts w:ascii="Sylfaen" w:hAnsi="Sylfaen"/>
          <w:lang w:val="ka-GE"/>
        </w:rPr>
      </w:pPr>
      <w:r>
        <w:rPr>
          <w:rFonts w:ascii="Sylfaen" w:hAnsi="Sylfaen"/>
          <w:lang w:val="ka-GE"/>
        </w:rPr>
        <w:t>მთლიანი შიდა პროდუქტის ნომინალური მაჩვენებელი 53,4 მლრდ ლარიდან გაიზარდა 57,2 მლრდ ლარამდე;</w:t>
      </w:r>
    </w:p>
    <w:p w:rsidR="00D764D9" w:rsidRDefault="00D764D9" w:rsidP="00D764D9">
      <w:pPr>
        <w:pStyle w:val="ListParagraph"/>
        <w:numPr>
          <w:ilvl w:val="0"/>
          <w:numId w:val="11"/>
        </w:numPr>
        <w:spacing w:after="0" w:line="240" w:lineRule="auto"/>
        <w:contextualSpacing w:val="0"/>
        <w:jc w:val="both"/>
        <w:rPr>
          <w:rFonts w:ascii="Sylfaen" w:hAnsi="Sylfaen"/>
          <w:lang w:val="ka-GE"/>
        </w:rPr>
      </w:pPr>
      <w:r>
        <w:rPr>
          <w:rFonts w:ascii="Sylfaen" w:hAnsi="Sylfaen"/>
          <w:lang w:val="ka-GE"/>
        </w:rPr>
        <w:lastRenderedPageBreak/>
        <w:t>ბიუჯეტის დეფიციტი 7,6%-დან შემცირდა 6,9%-მდე;</w:t>
      </w:r>
    </w:p>
    <w:p w:rsidR="00D764D9" w:rsidRDefault="00D764D9" w:rsidP="00D764D9">
      <w:pPr>
        <w:pStyle w:val="ListParagraph"/>
        <w:numPr>
          <w:ilvl w:val="0"/>
          <w:numId w:val="11"/>
        </w:numPr>
        <w:spacing w:after="0" w:line="240" w:lineRule="auto"/>
        <w:contextualSpacing w:val="0"/>
        <w:jc w:val="both"/>
        <w:rPr>
          <w:rFonts w:ascii="Sylfaen" w:hAnsi="Sylfaen"/>
          <w:lang w:val="ka-GE"/>
        </w:rPr>
      </w:pPr>
      <w:r>
        <w:rPr>
          <w:rFonts w:ascii="Sylfaen" w:hAnsi="Sylfaen"/>
          <w:lang w:val="ka-GE"/>
        </w:rPr>
        <w:t>მთავრობის ვალის მაჩვენებელი 60,8%-დან შემცირდა 54,6%-მდე.</w:t>
      </w:r>
    </w:p>
    <w:p w:rsidR="00D764D9" w:rsidRDefault="00D764D9" w:rsidP="00D764D9">
      <w:pPr>
        <w:jc w:val="both"/>
        <w:rPr>
          <w:rFonts w:ascii="Sylfaen" w:hAnsi="Sylfaen"/>
          <w:lang w:val="ka-GE"/>
        </w:rPr>
      </w:pPr>
    </w:p>
    <w:p w:rsidR="00D764D9" w:rsidRDefault="00D764D9" w:rsidP="00D764D9">
      <w:pPr>
        <w:pStyle w:val="ListParagraph"/>
        <w:ind w:left="0" w:firstLine="709"/>
        <w:jc w:val="both"/>
        <w:rPr>
          <w:rFonts w:ascii="Sylfaen" w:hAnsi="Sylfaen"/>
          <w:lang w:val="ka-GE"/>
        </w:rPr>
      </w:pPr>
      <w:r>
        <w:rPr>
          <w:rFonts w:ascii="Sylfaen" w:hAnsi="Sylfaen"/>
          <w:lang w:val="ka-GE"/>
        </w:rPr>
        <w:t>საბიუჯეტო ცვლილებები და განახლებული პროგნოზები ეფუძნებოდა 5 თვის მონაცემებს, თუმცა პროგნოზირებულზე მაღალი ეკონომიკური ზრდის ტემპები შენარჩუნდა შემდგომ პერიოდშიც და 9 თვის წინასწარი მაჩვენებლების მიხედვით რეალურმა ეკონომიკურმა ზრდამ 11,3% შეადგინა.</w:t>
      </w:r>
    </w:p>
    <w:p w:rsidR="00D764D9" w:rsidRDefault="00D764D9" w:rsidP="00D764D9">
      <w:pPr>
        <w:pStyle w:val="ListParagraph"/>
        <w:ind w:left="0" w:firstLine="709"/>
        <w:jc w:val="both"/>
        <w:rPr>
          <w:rFonts w:ascii="Sylfaen" w:hAnsi="Sylfaen"/>
          <w:lang w:val="ka-GE"/>
        </w:rPr>
      </w:pPr>
      <w:r>
        <w:rPr>
          <w:rFonts w:ascii="Sylfaen" w:hAnsi="Sylfaen"/>
          <w:lang w:val="ka-GE"/>
        </w:rPr>
        <w:t>ზემოაღნიშნულის გათვალისწინებით, 2021 წლის ეკონომიკური ზრდის განახლებული პროგნოზი განისაზღვრა 10,0%-ის ოდენობით.</w:t>
      </w:r>
    </w:p>
    <w:p w:rsidR="00D764D9" w:rsidRDefault="00D764D9" w:rsidP="00D764D9">
      <w:pPr>
        <w:pStyle w:val="ListParagraph"/>
        <w:ind w:left="0" w:firstLine="709"/>
        <w:jc w:val="both"/>
        <w:rPr>
          <w:rFonts w:ascii="Sylfaen" w:hAnsi="Sylfaen"/>
          <w:lang w:val="ka-GE"/>
        </w:rPr>
      </w:pPr>
      <w:r w:rsidRPr="006E272A">
        <w:rPr>
          <w:rFonts w:ascii="Sylfaen" w:hAnsi="Sylfaen" w:cs="Sylfaen"/>
          <w:bCs/>
          <w:noProof/>
          <w:lang w:val="ka-GE"/>
        </w:rPr>
        <w:t>დაგეგმილთან შედარებით მაღალი ეკონომიკური ტენდენციები</w:t>
      </w:r>
      <w:r>
        <w:rPr>
          <w:rFonts w:ascii="Sylfaen" w:hAnsi="Sylfaen" w:cs="Sylfaen"/>
          <w:bCs/>
          <w:noProof/>
          <w:lang w:val="ka-GE"/>
        </w:rPr>
        <w:t xml:space="preserve">ს გათვალისწინებით, </w:t>
      </w:r>
      <w:r w:rsidRPr="006E272A">
        <w:rPr>
          <w:rFonts w:ascii="Sylfaen" w:hAnsi="Sylfaen" w:cs="Sylfaen"/>
          <w:bCs/>
          <w:noProof/>
          <w:lang w:val="ka-GE"/>
        </w:rPr>
        <w:t xml:space="preserve">ნაერთი ბიუჯეტის </w:t>
      </w:r>
      <w:r>
        <w:rPr>
          <w:rFonts w:ascii="Sylfaen" w:hAnsi="Sylfaen" w:cs="Sylfaen"/>
          <w:bCs/>
          <w:noProof/>
          <w:lang w:val="ka-GE"/>
        </w:rPr>
        <w:t xml:space="preserve">საგადასახადო შემოსავლები გაზრდილია 349,3 მლნ ლარით და შეადგენს 13 271,3 მლნ ლარს. </w:t>
      </w:r>
      <w:r w:rsidRPr="0092089D">
        <w:rPr>
          <w:rFonts w:ascii="Sylfaen" w:hAnsi="Sylfaen" w:cs="Sylfaen"/>
          <w:lang w:val="ka-GE"/>
        </w:rPr>
        <w:t>გადასახადების</w:t>
      </w:r>
      <w:r w:rsidRPr="0092089D">
        <w:rPr>
          <w:rFonts w:ascii="Sylfaen" w:hAnsi="Sylfaen"/>
          <w:lang w:val="ka-GE"/>
        </w:rPr>
        <w:t xml:space="preserve"> </w:t>
      </w:r>
      <w:r w:rsidRPr="0092089D">
        <w:rPr>
          <w:rFonts w:ascii="Sylfaen" w:hAnsi="Sylfaen" w:cs="Sylfaen"/>
          <w:lang w:val="ka-GE"/>
        </w:rPr>
        <w:t>გაზრდილი</w:t>
      </w:r>
      <w:r w:rsidRPr="0092089D">
        <w:rPr>
          <w:rFonts w:ascii="Sylfaen" w:hAnsi="Sylfaen"/>
          <w:lang w:val="ka-GE"/>
        </w:rPr>
        <w:t xml:space="preserve"> </w:t>
      </w:r>
      <w:r w:rsidRPr="0092089D">
        <w:rPr>
          <w:rFonts w:ascii="Sylfaen" w:hAnsi="Sylfaen" w:cs="Sylfaen"/>
          <w:lang w:val="ka-GE"/>
        </w:rPr>
        <w:t>მაჩვენებლიდან</w:t>
      </w:r>
      <w:r w:rsidRPr="0092089D">
        <w:rPr>
          <w:rFonts w:ascii="Sylfaen" w:hAnsi="Sylfaen"/>
          <w:lang w:val="ka-GE"/>
        </w:rPr>
        <w:t xml:space="preserve"> </w:t>
      </w:r>
      <w:r>
        <w:rPr>
          <w:rFonts w:ascii="Sylfaen" w:hAnsi="Sylfaen"/>
          <w:lang w:val="ka-GE"/>
        </w:rPr>
        <w:t>300,0</w:t>
      </w:r>
      <w:r w:rsidRPr="0092089D">
        <w:rPr>
          <w:rFonts w:ascii="Sylfaen" w:hAnsi="Sylfaen"/>
          <w:lang w:val="ka-GE"/>
        </w:rPr>
        <w:t xml:space="preserve"> </w:t>
      </w:r>
      <w:r w:rsidRPr="0092089D">
        <w:rPr>
          <w:rFonts w:ascii="Sylfaen" w:hAnsi="Sylfaen" w:cs="Sylfaen"/>
          <w:lang w:val="ka-GE"/>
        </w:rPr>
        <w:t>მლნ</w:t>
      </w:r>
      <w:r w:rsidRPr="0092089D">
        <w:rPr>
          <w:rFonts w:ascii="Sylfaen" w:hAnsi="Sylfaen"/>
          <w:lang w:val="ka-GE"/>
        </w:rPr>
        <w:t xml:space="preserve"> </w:t>
      </w:r>
      <w:r w:rsidRPr="0092089D">
        <w:rPr>
          <w:rFonts w:ascii="Sylfaen" w:hAnsi="Sylfaen" w:cs="Sylfaen"/>
          <w:lang w:val="ka-GE"/>
        </w:rPr>
        <w:t>ლარი</w:t>
      </w:r>
      <w:r w:rsidRPr="0092089D">
        <w:rPr>
          <w:rFonts w:ascii="Sylfaen" w:hAnsi="Sylfaen"/>
          <w:lang w:val="ka-GE"/>
        </w:rPr>
        <w:t xml:space="preserve"> </w:t>
      </w:r>
      <w:r w:rsidRPr="0092089D">
        <w:rPr>
          <w:rFonts w:ascii="Sylfaen" w:hAnsi="Sylfaen" w:cs="Sylfaen"/>
          <w:lang w:val="ka-GE"/>
        </w:rPr>
        <w:t>მიიმართება</w:t>
      </w:r>
      <w:r w:rsidRPr="0092089D">
        <w:rPr>
          <w:rFonts w:ascii="Sylfaen" w:hAnsi="Sylfaen"/>
          <w:lang w:val="ka-GE"/>
        </w:rPr>
        <w:t xml:space="preserve"> </w:t>
      </w:r>
      <w:r w:rsidRPr="0092089D">
        <w:rPr>
          <w:rFonts w:ascii="Sylfaen" w:hAnsi="Sylfaen" w:cs="Sylfaen"/>
          <w:lang w:val="ka-GE"/>
        </w:rPr>
        <w:t>სახელმწიფო</w:t>
      </w:r>
      <w:r w:rsidRPr="0092089D">
        <w:rPr>
          <w:rFonts w:ascii="Sylfaen" w:hAnsi="Sylfaen"/>
          <w:lang w:val="ka-GE"/>
        </w:rPr>
        <w:t xml:space="preserve"> </w:t>
      </w:r>
      <w:r w:rsidRPr="0092089D">
        <w:rPr>
          <w:rFonts w:ascii="Sylfaen" w:hAnsi="Sylfaen" w:cs="Sylfaen"/>
          <w:lang w:val="ka-GE"/>
        </w:rPr>
        <w:t>ბიუჯეტში</w:t>
      </w:r>
      <w:r w:rsidRPr="0092089D">
        <w:rPr>
          <w:rFonts w:ascii="Sylfaen" w:hAnsi="Sylfaen"/>
          <w:lang w:val="ka-GE"/>
        </w:rPr>
        <w:t xml:space="preserve">, </w:t>
      </w:r>
      <w:r w:rsidRPr="0092089D">
        <w:rPr>
          <w:rFonts w:ascii="Sylfaen" w:hAnsi="Sylfaen" w:cs="Sylfaen"/>
          <w:lang w:val="ka-GE"/>
        </w:rPr>
        <w:t>ხოლო</w:t>
      </w:r>
      <w:r w:rsidRPr="0092089D">
        <w:rPr>
          <w:rFonts w:ascii="Sylfaen" w:hAnsi="Sylfaen"/>
          <w:lang w:val="ka-GE"/>
        </w:rPr>
        <w:t xml:space="preserve"> </w:t>
      </w:r>
      <w:r>
        <w:rPr>
          <w:rFonts w:ascii="Sylfaen" w:hAnsi="Sylfaen"/>
          <w:lang w:val="ka-GE"/>
        </w:rPr>
        <w:t>49,3</w:t>
      </w:r>
      <w:r w:rsidRPr="0092089D">
        <w:rPr>
          <w:rFonts w:ascii="Sylfaen" w:hAnsi="Sylfaen"/>
          <w:lang w:val="ka-GE"/>
        </w:rPr>
        <w:t xml:space="preserve"> </w:t>
      </w:r>
      <w:r w:rsidRPr="0092089D">
        <w:rPr>
          <w:rFonts w:ascii="Sylfaen" w:hAnsi="Sylfaen" w:cs="Sylfaen"/>
          <w:lang w:val="ka-GE"/>
        </w:rPr>
        <w:t>მლნ</w:t>
      </w:r>
      <w:r w:rsidRPr="0092089D">
        <w:rPr>
          <w:rFonts w:ascii="Sylfaen" w:hAnsi="Sylfaen"/>
          <w:lang w:val="ka-GE"/>
        </w:rPr>
        <w:t xml:space="preserve"> </w:t>
      </w:r>
      <w:r w:rsidRPr="0092089D">
        <w:rPr>
          <w:rFonts w:ascii="Sylfaen" w:hAnsi="Sylfaen" w:cs="Sylfaen"/>
          <w:lang w:val="ka-GE"/>
        </w:rPr>
        <w:t>ლარი</w:t>
      </w:r>
      <w:r w:rsidRPr="0092089D">
        <w:rPr>
          <w:rFonts w:ascii="Sylfaen" w:hAnsi="Sylfaen"/>
          <w:lang w:val="ka-GE"/>
        </w:rPr>
        <w:t xml:space="preserve"> მუნიციპალიტეტების  ბიუჯეტებში;</w:t>
      </w:r>
      <w:r>
        <w:rPr>
          <w:rFonts w:ascii="Sylfaen" w:hAnsi="Sylfaen"/>
          <w:lang w:val="ka-GE"/>
        </w:rPr>
        <w:t xml:space="preserve"> </w:t>
      </w:r>
    </w:p>
    <w:p w:rsidR="00D764D9" w:rsidRPr="00D764D9" w:rsidRDefault="00D764D9" w:rsidP="00D764D9">
      <w:pPr>
        <w:pStyle w:val="ListParagraph"/>
        <w:ind w:left="0" w:firstLine="709"/>
        <w:jc w:val="both"/>
        <w:rPr>
          <w:rFonts w:ascii="Sylfaen" w:hAnsi="Sylfaen"/>
          <w:lang w:val="ka-GE"/>
        </w:rPr>
      </w:pPr>
      <w:r>
        <w:rPr>
          <w:rFonts w:ascii="Sylfaen" w:hAnsi="Sylfaen" w:cs="Sylfaen"/>
          <w:lang w:val="ka-GE"/>
        </w:rPr>
        <w:t>წარმოდგენილი ცვლილებებით არ იცვლება შემოსავლის სხვა წყაროები, ასევე უცვლელია არაფინანსური და ფინანსური აქტივების კლებით მისაღები შემოსავლის მოცულობა.</w:t>
      </w:r>
    </w:p>
    <w:p w:rsidR="00AD738A" w:rsidRDefault="00D764D9" w:rsidP="00D764D9">
      <w:pPr>
        <w:jc w:val="both"/>
        <w:rPr>
          <w:rFonts w:ascii="Sylfaen" w:hAnsi="Sylfaen" w:cs="Sylfaen"/>
          <w:b/>
          <w:bCs/>
          <w:noProof/>
          <w:sz w:val="20"/>
          <w:lang w:val="ka-GE"/>
        </w:rPr>
      </w:pPr>
      <w:r>
        <w:rPr>
          <w:rFonts w:ascii="Sylfaen" w:hAnsi="Sylfaen" w:cs="Sylfaen"/>
          <w:lang w:val="ka-GE"/>
        </w:rPr>
        <w:tab/>
      </w:r>
      <w:r w:rsidR="00FC0EF8" w:rsidRPr="00C9780C">
        <w:rPr>
          <w:rFonts w:ascii="Sylfaen" w:hAnsi="Sylfaen" w:cs="Sylfaen"/>
          <w:b/>
          <w:bCs/>
          <w:noProof/>
          <w:sz w:val="20"/>
          <w:lang w:val="ka-GE"/>
        </w:rPr>
        <w:t>ცხრ</w:t>
      </w:r>
      <w:r w:rsidR="00C24549">
        <w:rPr>
          <w:rFonts w:ascii="Sylfaen" w:hAnsi="Sylfaen" w:cs="Sylfaen"/>
          <w:b/>
          <w:bCs/>
          <w:noProof/>
          <w:sz w:val="20"/>
          <w:lang w:val="ka-GE"/>
        </w:rPr>
        <w:t>ილი №5</w:t>
      </w:r>
      <w:r w:rsidR="005E18E6" w:rsidRPr="00C9780C">
        <w:rPr>
          <w:rFonts w:ascii="Sylfaen" w:hAnsi="Sylfaen" w:cs="Sylfaen"/>
          <w:b/>
          <w:bCs/>
          <w:noProof/>
          <w:sz w:val="20"/>
          <w:lang w:val="ka-GE"/>
        </w:rPr>
        <w:t xml:space="preserve"> -</w:t>
      </w:r>
      <w:r w:rsidR="00A229BF">
        <w:rPr>
          <w:rFonts w:ascii="Sylfaen" w:hAnsi="Sylfaen" w:cs="Sylfaen"/>
          <w:b/>
          <w:bCs/>
          <w:noProof/>
          <w:sz w:val="20"/>
          <w:lang w:val="ka-GE"/>
        </w:rPr>
        <w:t xml:space="preserve"> შემოსულობების პროგნოზები</w:t>
      </w:r>
    </w:p>
    <w:p w:rsidR="00542BAD" w:rsidRPr="00A229BF" w:rsidRDefault="00542BAD"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Pr>
          <w:rFonts w:ascii="Sylfaen" w:hAnsi="Sylfaen" w:cs="Sylfaen"/>
          <w:b/>
          <w:bCs/>
          <w:noProof/>
          <w:sz w:val="20"/>
          <w:szCs w:val="22"/>
          <w:lang w:val="ka-GE"/>
        </w:rPr>
        <w:t>/მლნ ლარი/</w:t>
      </w:r>
    </w:p>
    <w:tbl>
      <w:tblPr>
        <w:tblW w:w="5000" w:type="pct"/>
        <w:tblLook w:val="04A0" w:firstRow="1" w:lastRow="0" w:firstColumn="1" w:lastColumn="0" w:noHBand="0" w:noVBand="1"/>
      </w:tblPr>
      <w:tblGrid>
        <w:gridCol w:w="3473"/>
        <w:gridCol w:w="917"/>
        <w:gridCol w:w="1100"/>
        <w:gridCol w:w="1100"/>
        <w:gridCol w:w="1100"/>
        <w:gridCol w:w="1100"/>
        <w:gridCol w:w="1100"/>
      </w:tblGrid>
      <w:tr w:rsidR="00D764D9" w:rsidRPr="00D764D9" w:rsidTr="00D764D9">
        <w:trPr>
          <w:trHeight w:val="113"/>
          <w:tblHeader/>
        </w:trPr>
        <w:tc>
          <w:tcPr>
            <w:tcW w:w="187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b/>
                <w:bCs/>
                <w:sz w:val="18"/>
                <w:szCs w:val="18"/>
              </w:rPr>
            </w:pPr>
            <w:r w:rsidRPr="00D764D9">
              <w:rPr>
                <w:rFonts w:ascii="Sylfaen" w:eastAsia="Times New Roman" w:hAnsi="Sylfaen" w:cs="Sylfaen"/>
                <w:b/>
                <w:bCs/>
                <w:sz w:val="18"/>
                <w:szCs w:val="18"/>
              </w:rPr>
              <w:t>დასახელება</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b/>
                <w:bCs/>
                <w:sz w:val="18"/>
                <w:szCs w:val="18"/>
              </w:rPr>
            </w:pPr>
            <w:r w:rsidRPr="00D764D9">
              <w:rPr>
                <w:rFonts w:ascii="Arial" w:eastAsia="Times New Roman" w:hAnsi="Arial" w:cs="Arial"/>
                <w:b/>
                <w:bCs/>
                <w:sz w:val="18"/>
                <w:szCs w:val="18"/>
              </w:rPr>
              <w:t>2020</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b/>
                <w:bCs/>
                <w:sz w:val="18"/>
                <w:szCs w:val="18"/>
              </w:rPr>
            </w:pPr>
            <w:r w:rsidRPr="00D764D9">
              <w:rPr>
                <w:rFonts w:ascii="Arial" w:eastAsia="Times New Roman" w:hAnsi="Arial" w:cs="Arial"/>
                <w:b/>
                <w:bCs/>
                <w:sz w:val="18"/>
                <w:szCs w:val="18"/>
              </w:rPr>
              <w:t>2021</w:t>
            </w:r>
          </w:p>
        </w:tc>
        <w:tc>
          <w:tcPr>
            <w:tcW w:w="522" w:type="pct"/>
            <w:tcBorders>
              <w:top w:val="single" w:sz="4" w:space="0" w:color="auto"/>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b/>
                <w:bCs/>
                <w:sz w:val="18"/>
                <w:szCs w:val="18"/>
              </w:rPr>
            </w:pPr>
            <w:r w:rsidRPr="00D764D9">
              <w:rPr>
                <w:rFonts w:ascii="Arial" w:eastAsia="Times New Roman" w:hAnsi="Arial" w:cs="Arial"/>
                <w:b/>
                <w:bCs/>
                <w:sz w:val="18"/>
                <w:szCs w:val="18"/>
              </w:rPr>
              <w:t>2022</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b/>
                <w:bCs/>
                <w:sz w:val="18"/>
                <w:szCs w:val="18"/>
              </w:rPr>
            </w:pPr>
            <w:r w:rsidRPr="00D764D9">
              <w:rPr>
                <w:rFonts w:ascii="Arial" w:eastAsia="Times New Roman" w:hAnsi="Arial" w:cs="Arial"/>
                <w:b/>
                <w:bCs/>
                <w:sz w:val="18"/>
                <w:szCs w:val="18"/>
              </w:rPr>
              <w:t>2023</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b/>
                <w:bCs/>
                <w:sz w:val="18"/>
                <w:szCs w:val="18"/>
              </w:rPr>
            </w:pPr>
            <w:r w:rsidRPr="00D764D9">
              <w:rPr>
                <w:rFonts w:ascii="Arial" w:eastAsia="Times New Roman" w:hAnsi="Arial" w:cs="Arial"/>
                <w:b/>
                <w:bCs/>
                <w:sz w:val="18"/>
                <w:szCs w:val="18"/>
              </w:rPr>
              <w:t>2024</w:t>
            </w:r>
          </w:p>
        </w:tc>
        <w:tc>
          <w:tcPr>
            <w:tcW w:w="522" w:type="pct"/>
            <w:tcBorders>
              <w:top w:val="single" w:sz="4" w:space="0" w:color="auto"/>
              <w:left w:val="nil"/>
              <w:bottom w:val="single" w:sz="4" w:space="0" w:color="auto"/>
              <w:right w:val="single" w:sz="4" w:space="0" w:color="auto"/>
            </w:tcBorders>
            <w:shd w:val="clear" w:color="000000" w:fill="FDE9D9"/>
            <w:noWrap/>
            <w:vAlign w:val="center"/>
            <w:hideMark/>
          </w:tcPr>
          <w:p w:rsidR="00D764D9" w:rsidRPr="00D764D9" w:rsidRDefault="00D764D9" w:rsidP="00D764D9">
            <w:pPr>
              <w:spacing w:after="0" w:line="240" w:lineRule="auto"/>
              <w:jc w:val="center"/>
              <w:rPr>
                <w:rFonts w:ascii="Arial" w:eastAsia="Times New Roman" w:hAnsi="Arial" w:cs="Arial"/>
                <w:b/>
                <w:bCs/>
                <w:sz w:val="18"/>
                <w:szCs w:val="18"/>
              </w:rPr>
            </w:pPr>
            <w:r w:rsidRPr="00D764D9">
              <w:rPr>
                <w:rFonts w:ascii="Arial" w:eastAsia="Times New Roman" w:hAnsi="Arial" w:cs="Arial"/>
                <w:b/>
                <w:bCs/>
                <w:sz w:val="18"/>
                <w:szCs w:val="18"/>
              </w:rPr>
              <w:t>2025</w:t>
            </w:r>
          </w:p>
        </w:tc>
      </w:tr>
      <w:tr w:rsidR="00D764D9" w:rsidRPr="00D764D9" w:rsidTr="00D764D9">
        <w:trPr>
          <w:trHeight w:val="113"/>
          <w:tblHeader/>
        </w:trPr>
        <w:tc>
          <w:tcPr>
            <w:tcW w:w="1871" w:type="pct"/>
            <w:vMerge/>
            <w:tcBorders>
              <w:top w:val="single" w:sz="4" w:space="0" w:color="auto"/>
              <w:left w:val="single" w:sz="4" w:space="0" w:color="auto"/>
              <w:bottom w:val="single" w:sz="4" w:space="0" w:color="000000"/>
              <w:right w:val="single" w:sz="4" w:space="0" w:color="auto"/>
            </w:tcBorders>
            <w:vAlign w:val="center"/>
            <w:hideMark/>
          </w:tcPr>
          <w:p w:rsidR="00D764D9" w:rsidRPr="00D764D9" w:rsidRDefault="00D764D9" w:rsidP="00D764D9">
            <w:pPr>
              <w:spacing w:after="0" w:line="240" w:lineRule="auto"/>
              <w:rPr>
                <w:rFonts w:ascii="Arial" w:eastAsia="Times New Roman" w:hAnsi="Arial" w:cs="Arial"/>
                <w:b/>
                <w:bCs/>
                <w:sz w:val="18"/>
                <w:szCs w:val="18"/>
              </w:rPr>
            </w:pP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Sylfaen" w:eastAsia="Times New Roman" w:hAnsi="Sylfaen" w:cs="Arial"/>
                <w:b/>
                <w:bCs/>
                <w:sz w:val="18"/>
                <w:szCs w:val="18"/>
              </w:rPr>
            </w:pPr>
            <w:r w:rsidRPr="00D764D9">
              <w:rPr>
                <w:rFonts w:ascii="Sylfaen" w:eastAsia="Times New Roman" w:hAnsi="Sylfaen" w:cs="Arial"/>
                <w:b/>
                <w:bCs/>
                <w:sz w:val="18"/>
                <w:szCs w:val="18"/>
              </w:rPr>
              <w:t>ფაქტი</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Sylfaen" w:eastAsia="Times New Roman" w:hAnsi="Sylfaen" w:cs="Arial"/>
                <w:b/>
                <w:bCs/>
                <w:sz w:val="18"/>
                <w:szCs w:val="18"/>
              </w:rPr>
            </w:pPr>
            <w:r w:rsidRPr="00D764D9">
              <w:rPr>
                <w:rFonts w:ascii="Sylfaen" w:eastAsia="Times New Roman" w:hAnsi="Sylfaen" w:cs="Arial"/>
                <w:b/>
                <w:bCs/>
                <w:sz w:val="18"/>
                <w:szCs w:val="18"/>
              </w:rPr>
              <w:t>პროგნოზი</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Sylfaen" w:eastAsia="Times New Roman" w:hAnsi="Sylfaen" w:cs="Arial"/>
                <w:b/>
                <w:bCs/>
                <w:sz w:val="18"/>
                <w:szCs w:val="18"/>
              </w:rPr>
            </w:pPr>
            <w:r w:rsidRPr="00D764D9">
              <w:rPr>
                <w:rFonts w:ascii="Sylfaen" w:eastAsia="Times New Roman" w:hAnsi="Sylfaen" w:cs="Arial"/>
                <w:b/>
                <w:bCs/>
                <w:sz w:val="18"/>
                <w:szCs w:val="18"/>
              </w:rPr>
              <w:t>პროგნოზი</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Sylfaen" w:eastAsia="Times New Roman" w:hAnsi="Sylfaen" w:cs="Arial"/>
                <w:b/>
                <w:bCs/>
                <w:sz w:val="18"/>
                <w:szCs w:val="18"/>
              </w:rPr>
            </w:pPr>
            <w:r w:rsidRPr="00D764D9">
              <w:rPr>
                <w:rFonts w:ascii="Sylfaen" w:eastAsia="Times New Roman" w:hAnsi="Sylfaen" w:cs="Arial"/>
                <w:b/>
                <w:bCs/>
                <w:sz w:val="18"/>
                <w:szCs w:val="18"/>
              </w:rPr>
              <w:t>პროგნოზი</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Sylfaen" w:eastAsia="Times New Roman" w:hAnsi="Sylfaen" w:cs="Arial"/>
                <w:b/>
                <w:bCs/>
                <w:sz w:val="18"/>
                <w:szCs w:val="18"/>
              </w:rPr>
            </w:pPr>
            <w:r w:rsidRPr="00D764D9">
              <w:rPr>
                <w:rFonts w:ascii="Sylfaen" w:eastAsia="Times New Roman" w:hAnsi="Sylfaen" w:cs="Arial"/>
                <w:b/>
                <w:bCs/>
                <w:sz w:val="18"/>
                <w:szCs w:val="18"/>
              </w:rPr>
              <w:t>პროგნოზი</w:t>
            </w:r>
          </w:p>
        </w:tc>
        <w:tc>
          <w:tcPr>
            <w:tcW w:w="522" w:type="pct"/>
            <w:tcBorders>
              <w:top w:val="nil"/>
              <w:left w:val="nil"/>
              <w:bottom w:val="single" w:sz="4" w:space="0" w:color="auto"/>
              <w:right w:val="single" w:sz="4" w:space="0" w:color="auto"/>
            </w:tcBorders>
            <w:shd w:val="clear" w:color="000000" w:fill="FDE9D9"/>
            <w:noWrap/>
            <w:vAlign w:val="center"/>
            <w:hideMark/>
          </w:tcPr>
          <w:p w:rsidR="00D764D9" w:rsidRPr="00D764D9" w:rsidRDefault="00D764D9" w:rsidP="00D764D9">
            <w:pPr>
              <w:spacing w:after="0" w:line="240" w:lineRule="auto"/>
              <w:jc w:val="center"/>
              <w:rPr>
                <w:rFonts w:ascii="Arial" w:eastAsia="Times New Roman" w:hAnsi="Arial" w:cs="Arial"/>
                <w:b/>
                <w:bCs/>
                <w:sz w:val="18"/>
                <w:szCs w:val="18"/>
              </w:rPr>
            </w:pPr>
            <w:r w:rsidRPr="00D764D9">
              <w:rPr>
                <w:rFonts w:ascii="Sylfaen" w:eastAsia="Times New Roman" w:hAnsi="Sylfaen" w:cs="Sylfaen"/>
                <w:b/>
                <w:bCs/>
                <w:sz w:val="18"/>
                <w:szCs w:val="18"/>
              </w:rPr>
              <w:t>პროგნოზი</w:t>
            </w:r>
          </w:p>
        </w:tc>
      </w:tr>
      <w:tr w:rsidR="00D764D9" w:rsidRPr="00D764D9" w:rsidTr="00D764D9">
        <w:trPr>
          <w:trHeight w:val="11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Sylfaen" w:eastAsia="Times New Roman" w:hAnsi="Sylfaen" w:cs="Arial"/>
                <w:b/>
                <w:bCs/>
              </w:rPr>
            </w:pPr>
            <w:r w:rsidRPr="00D764D9">
              <w:rPr>
                <w:rFonts w:ascii="Sylfaen" w:eastAsia="Times New Roman" w:hAnsi="Sylfaen" w:cs="Arial"/>
                <w:b/>
                <w:bCs/>
              </w:rPr>
              <w:t>მლნ ლარი</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D764D9" w:rsidRPr="00D764D9" w:rsidRDefault="00D764D9" w:rsidP="00D764D9">
            <w:pPr>
              <w:spacing w:after="0" w:line="240" w:lineRule="auto"/>
              <w:rPr>
                <w:rFonts w:ascii="Sylfaen" w:eastAsia="Times New Roman" w:hAnsi="Sylfaen" w:cs="Arial"/>
                <w:b/>
                <w:bCs/>
                <w:sz w:val="18"/>
                <w:szCs w:val="18"/>
              </w:rPr>
            </w:pPr>
            <w:r w:rsidRPr="00D764D9">
              <w:rPr>
                <w:rFonts w:ascii="Sylfaen" w:eastAsia="Times New Roman" w:hAnsi="Sylfaen" w:cs="Arial"/>
                <w:b/>
                <w:bCs/>
                <w:sz w:val="18"/>
                <w:szCs w:val="18"/>
              </w:rPr>
              <w:t>შემოსავლები</w:t>
            </w:r>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D764D9" w:rsidRPr="00D764D9" w:rsidRDefault="00D764D9" w:rsidP="00D764D9">
            <w:pPr>
              <w:spacing w:after="0" w:line="240" w:lineRule="auto"/>
              <w:jc w:val="center"/>
              <w:rPr>
                <w:rFonts w:ascii="Calibri" w:eastAsia="Times New Roman" w:hAnsi="Calibri" w:cs="Calibri"/>
              </w:rPr>
            </w:pPr>
            <w:r w:rsidRPr="00D764D9">
              <w:rPr>
                <w:rFonts w:ascii="Calibri" w:eastAsia="Times New Roman" w:hAnsi="Calibri" w:cs="Calibri"/>
              </w:rPr>
              <w:t> </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D764D9" w:rsidRPr="00D764D9" w:rsidRDefault="00D764D9" w:rsidP="00D764D9">
            <w:pPr>
              <w:spacing w:after="0" w:line="240" w:lineRule="auto"/>
              <w:rPr>
                <w:rFonts w:ascii="Arial" w:eastAsia="Times New Roman" w:hAnsi="Arial" w:cs="Arial"/>
                <w:sz w:val="18"/>
                <w:szCs w:val="18"/>
              </w:rPr>
            </w:pPr>
            <w:r w:rsidRPr="00D764D9">
              <w:rPr>
                <w:rFonts w:ascii="Arial" w:eastAsia="Times New Roman" w:hAnsi="Arial" w:cs="Arial"/>
                <w:sz w:val="18"/>
                <w:szCs w:val="18"/>
              </w:rPr>
              <w:t xml:space="preserve">2021-2024 </w:t>
            </w:r>
            <w:r w:rsidRPr="00D764D9">
              <w:rPr>
                <w:rFonts w:ascii="Sylfaen" w:eastAsia="Times New Roman" w:hAnsi="Sylfaen" w:cs="Arial"/>
                <w:sz w:val="18"/>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12 626,0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13 402,0</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14 969,0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16 331,0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17 827,0</w:t>
            </w:r>
          </w:p>
        </w:tc>
        <w:tc>
          <w:tcPr>
            <w:tcW w:w="522" w:type="pct"/>
            <w:tcBorders>
              <w:top w:val="nil"/>
              <w:left w:val="nil"/>
              <w:bottom w:val="single" w:sz="4" w:space="0" w:color="auto"/>
              <w:right w:val="single" w:sz="4" w:space="0" w:color="auto"/>
            </w:tcBorders>
            <w:shd w:val="clear" w:color="000000" w:fill="FDE9D9"/>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 </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D764D9" w:rsidRPr="00D764D9" w:rsidRDefault="00D764D9" w:rsidP="00D764D9">
            <w:pPr>
              <w:spacing w:after="0" w:line="240" w:lineRule="auto"/>
              <w:rPr>
                <w:rFonts w:ascii="Arial" w:eastAsia="Times New Roman" w:hAnsi="Arial" w:cs="Arial"/>
                <w:sz w:val="18"/>
                <w:szCs w:val="18"/>
              </w:rPr>
            </w:pPr>
            <w:r w:rsidRPr="00D764D9">
              <w:rPr>
                <w:rFonts w:ascii="Arial" w:eastAsia="Times New Roman" w:hAnsi="Arial" w:cs="Arial"/>
                <w:sz w:val="18"/>
                <w:szCs w:val="18"/>
              </w:rPr>
              <w:t xml:space="preserve">2021-2025 </w:t>
            </w:r>
            <w:r w:rsidRPr="00D764D9">
              <w:rPr>
                <w:rFonts w:ascii="Sylfaen" w:eastAsia="Times New Roman" w:hAnsi="Sylfaen" w:cs="Arial"/>
                <w:sz w:val="18"/>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12 407,0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14 579,0</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16 490,0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18 052,0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19 530,0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21 114,0</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rPr>
                <w:rFonts w:ascii="Sylfaen" w:eastAsia="Times New Roman" w:hAnsi="Sylfaen" w:cs="Arial"/>
                <w:i/>
                <w:iCs/>
                <w:sz w:val="18"/>
                <w:szCs w:val="18"/>
              </w:rPr>
            </w:pPr>
            <w:r w:rsidRPr="00D764D9">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-219,0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1 177,0</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1 521,0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1 721,0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1 703,0</w:t>
            </w:r>
          </w:p>
        </w:tc>
        <w:tc>
          <w:tcPr>
            <w:tcW w:w="522" w:type="pct"/>
            <w:tcBorders>
              <w:top w:val="nil"/>
              <w:left w:val="nil"/>
              <w:bottom w:val="single" w:sz="4" w:space="0" w:color="auto"/>
              <w:right w:val="single" w:sz="4" w:space="0" w:color="auto"/>
            </w:tcBorders>
            <w:shd w:val="clear" w:color="000000" w:fill="FDE9D9"/>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 </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D764D9" w:rsidRPr="00D764D9" w:rsidRDefault="00D764D9" w:rsidP="00D764D9">
            <w:pPr>
              <w:spacing w:after="0" w:line="240" w:lineRule="auto"/>
              <w:ind w:firstLineChars="100" w:firstLine="180"/>
              <w:rPr>
                <w:rFonts w:ascii="Arial" w:eastAsia="Times New Roman" w:hAnsi="Arial" w:cs="Arial"/>
                <w:color w:val="203764"/>
                <w:sz w:val="18"/>
                <w:szCs w:val="18"/>
              </w:rPr>
            </w:pPr>
            <w:r w:rsidRPr="00D764D9">
              <w:rPr>
                <w:rFonts w:ascii="Arial" w:eastAsia="Times New Roman" w:hAnsi="Arial" w:cs="Arial"/>
                <w:color w:val="203764"/>
                <w:sz w:val="18"/>
                <w:szCs w:val="18"/>
              </w:rPr>
              <w:t xml:space="preserve">2021-2025 </w:t>
            </w:r>
            <w:r w:rsidRPr="00D764D9">
              <w:rPr>
                <w:rFonts w:ascii="Sylfaen" w:eastAsia="Times New Roman" w:hAnsi="Sylfaen" w:cs="Sylfaen"/>
                <w:color w:val="203764"/>
                <w:sz w:val="18"/>
                <w:szCs w:val="18"/>
              </w:rPr>
              <w:t>პროგნოზი</w:t>
            </w:r>
            <w:r w:rsidRPr="00D764D9">
              <w:rPr>
                <w:rFonts w:ascii="Arial" w:eastAsia="Times New Roman" w:hAnsi="Arial" w:cs="Arial"/>
                <w:color w:val="203764"/>
                <w:sz w:val="18"/>
                <w:szCs w:val="18"/>
              </w:rPr>
              <w:t xml:space="preserve"> (2021 </w:t>
            </w:r>
            <w:r w:rsidRPr="00D764D9">
              <w:rPr>
                <w:rFonts w:ascii="Sylfaen" w:eastAsia="Times New Roman" w:hAnsi="Sylfaen" w:cs="Sylfaen"/>
                <w:color w:val="203764"/>
                <w:sz w:val="18"/>
                <w:szCs w:val="18"/>
              </w:rPr>
              <w:t>წლის</w:t>
            </w:r>
            <w:r w:rsidRPr="00D764D9">
              <w:rPr>
                <w:rFonts w:ascii="Arial" w:eastAsia="Times New Roman" w:hAnsi="Arial" w:cs="Arial"/>
                <w:color w:val="203764"/>
                <w:sz w:val="18"/>
                <w:szCs w:val="18"/>
              </w:rPr>
              <w:t xml:space="preserve"> </w:t>
            </w:r>
            <w:r w:rsidRPr="00D764D9">
              <w:rPr>
                <w:rFonts w:ascii="Sylfaen" w:eastAsia="Times New Roman" w:hAnsi="Sylfaen" w:cs="Sylfaen"/>
                <w:color w:val="203764"/>
                <w:sz w:val="18"/>
                <w:szCs w:val="18"/>
              </w:rPr>
              <w:t>ბიუჯეტის</w:t>
            </w:r>
            <w:r w:rsidRPr="00D764D9">
              <w:rPr>
                <w:rFonts w:ascii="Arial" w:eastAsia="Times New Roman" w:hAnsi="Arial" w:cs="Arial"/>
                <w:color w:val="203764"/>
                <w:sz w:val="18"/>
                <w:szCs w:val="18"/>
              </w:rPr>
              <w:t xml:space="preserve"> </w:t>
            </w:r>
            <w:r w:rsidRPr="00D764D9">
              <w:rPr>
                <w:rFonts w:ascii="Sylfaen" w:eastAsia="Times New Roman" w:hAnsi="Sylfaen" w:cs="Sylfaen"/>
                <w:color w:val="203764"/>
                <w:sz w:val="18"/>
                <w:szCs w:val="18"/>
              </w:rPr>
              <w:t>პროექტი</w:t>
            </w:r>
            <w:r w:rsidRPr="00D764D9">
              <w:rPr>
                <w:rFonts w:ascii="Arial" w:eastAsia="Times New Roman" w:hAnsi="Arial" w:cs="Arial"/>
                <w:color w:val="203764"/>
                <w:sz w:val="18"/>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203764"/>
                <w:sz w:val="18"/>
                <w:szCs w:val="18"/>
              </w:rPr>
            </w:pPr>
            <w:r w:rsidRPr="00D764D9">
              <w:rPr>
                <w:rFonts w:ascii="Arial" w:eastAsia="Times New Roman" w:hAnsi="Arial" w:cs="Arial"/>
                <w:color w:val="203764"/>
                <w:sz w:val="18"/>
                <w:szCs w:val="18"/>
              </w:rPr>
              <w:t>12 407,0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203764"/>
                <w:sz w:val="18"/>
                <w:szCs w:val="18"/>
              </w:rPr>
            </w:pPr>
            <w:r w:rsidRPr="00D764D9">
              <w:rPr>
                <w:rFonts w:ascii="Arial" w:eastAsia="Times New Roman" w:hAnsi="Arial" w:cs="Arial"/>
                <w:color w:val="203764"/>
                <w:sz w:val="18"/>
                <w:szCs w:val="18"/>
              </w:rPr>
              <w:t>14 928,0</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color w:val="203764"/>
                <w:sz w:val="18"/>
                <w:szCs w:val="18"/>
              </w:rPr>
            </w:pPr>
            <w:r w:rsidRPr="00D764D9">
              <w:rPr>
                <w:rFonts w:ascii="Arial" w:eastAsia="Times New Roman" w:hAnsi="Arial" w:cs="Arial"/>
                <w:color w:val="203764"/>
                <w:sz w:val="18"/>
                <w:szCs w:val="18"/>
              </w:rPr>
              <w:t>16 858,0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203764"/>
                <w:sz w:val="18"/>
                <w:szCs w:val="18"/>
              </w:rPr>
            </w:pPr>
            <w:r w:rsidRPr="00D764D9">
              <w:rPr>
                <w:rFonts w:ascii="Arial" w:eastAsia="Times New Roman" w:hAnsi="Arial" w:cs="Arial"/>
                <w:color w:val="203764"/>
                <w:sz w:val="18"/>
                <w:szCs w:val="18"/>
              </w:rPr>
              <w:t>18 228,0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203764"/>
                <w:sz w:val="18"/>
                <w:szCs w:val="18"/>
              </w:rPr>
            </w:pPr>
            <w:r w:rsidRPr="00D764D9">
              <w:rPr>
                <w:rFonts w:ascii="Arial" w:eastAsia="Times New Roman" w:hAnsi="Arial" w:cs="Arial"/>
                <w:color w:val="203764"/>
                <w:sz w:val="18"/>
                <w:szCs w:val="18"/>
              </w:rPr>
              <w:t>19 732,0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203764"/>
                <w:sz w:val="18"/>
                <w:szCs w:val="18"/>
              </w:rPr>
            </w:pPr>
            <w:r w:rsidRPr="00D764D9">
              <w:rPr>
                <w:rFonts w:ascii="Arial" w:eastAsia="Times New Roman" w:hAnsi="Arial" w:cs="Arial"/>
                <w:color w:val="203764"/>
                <w:sz w:val="18"/>
                <w:szCs w:val="18"/>
              </w:rPr>
              <w:t>21 266,0</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rPr>
                <w:rFonts w:ascii="Sylfaen" w:eastAsia="Times New Roman" w:hAnsi="Sylfaen" w:cs="Arial"/>
                <w:i/>
                <w:iCs/>
                <w:sz w:val="18"/>
                <w:szCs w:val="18"/>
              </w:rPr>
            </w:pPr>
            <w:r w:rsidRPr="00D764D9">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349,0</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368,0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176,0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202,0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152,0</w:t>
            </w:r>
          </w:p>
        </w:tc>
      </w:tr>
      <w:tr w:rsidR="00D764D9" w:rsidRPr="00D764D9" w:rsidTr="00D764D9">
        <w:trPr>
          <w:trHeight w:val="11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  </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D764D9" w:rsidRPr="00D764D9" w:rsidRDefault="00D764D9" w:rsidP="00D764D9">
            <w:pPr>
              <w:spacing w:after="0" w:line="240" w:lineRule="auto"/>
              <w:rPr>
                <w:rFonts w:ascii="Sylfaen" w:eastAsia="Times New Roman" w:hAnsi="Sylfaen" w:cs="Arial"/>
                <w:b/>
                <w:bCs/>
                <w:sz w:val="18"/>
                <w:szCs w:val="18"/>
              </w:rPr>
            </w:pPr>
            <w:r w:rsidRPr="00D764D9">
              <w:rPr>
                <w:rFonts w:ascii="Sylfaen" w:eastAsia="Times New Roman" w:hAnsi="Sylfaen" w:cs="Arial"/>
                <w:b/>
                <w:bCs/>
                <w:sz w:val="18"/>
                <w:szCs w:val="18"/>
              </w:rPr>
              <w:t>არაფინანსური</w:t>
            </w:r>
            <w:r w:rsidRPr="00D764D9">
              <w:rPr>
                <w:rFonts w:ascii="Arial" w:eastAsia="Times New Roman" w:hAnsi="Arial" w:cs="Arial"/>
                <w:b/>
                <w:bCs/>
                <w:sz w:val="18"/>
                <w:szCs w:val="18"/>
              </w:rPr>
              <w:t xml:space="preserve"> </w:t>
            </w:r>
            <w:r w:rsidRPr="00D764D9">
              <w:rPr>
                <w:rFonts w:ascii="Sylfaen" w:eastAsia="Times New Roman" w:hAnsi="Sylfaen" w:cs="Arial"/>
                <w:b/>
                <w:bCs/>
                <w:sz w:val="18"/>
                <w:szCs w:val="18"/>
              </w:rPr>
              <w:t>აქტივების</w:t>
            </w:r>
            <w:r w:rsidRPr="00D764D9">
              <w:rPr>
                <w:rFonts w:ascii="Arial" w:eastAsia="Times New Roman" w:hAnsi="Arial" w:cs="Arial"/>
                <w:b/>
                <w:bCs/>
                <w:sz w:val="18"/>
                <w:szCs w:val="18"/>
              </w:rPr>
              <w:t xml:space="preserve"> </w:t>
            </w:r>
            <w:r w:rsidRPr="00D764D9">
              <w:rPr>
                <w:rFonts w:ascii="Sylfaen" w:eastAsia="Times New Roman" w:hAnsi="Sylfaen" w:cs="Arial"/>
                <w:b/>
                <w:bCs/>
                <w:sz w:val="18"/>
                <w:szCs w:val="18"/>
              </w:rPr>
              <w:t>კლება</w:t>
            </w:r>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 </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D764D9" w:rsidRPr="00D764D9" w:rsidRDefault="00D764D9" w:rsidP="00D764D9">
            <w:pPr>
              <w:spacing w:after="0" w:line="240" w:lineRule="auto"/>
              <w:rPr>
                <w:rFonts w:ascii="Arial" w:eastAsia="Times New Roman" w:hAnsi="Arial" w:cs="Arial"/>
                <w:sz w:val="18"/>
                <w:szCs w:val="18"/>
              </w:rPr>
            </w:pPr>
            <w:r w:rsidRPr="00D764D9">
              <w:rPr>
                <w:rFonts w:ascii="Arial" w:eastAsia="Times New Roman" w:hAnsi="Arial" w:cs="Arial"/>
                <w:sz w:val="18"/>
                <w:szCs w:val="18"/>
              </w:rPr>
              <w:t xml:space="preserve">2021-2024 </w:t>
            </w:r>
            <w:r w:rsidRPr="00D764D9">
              <w:rPr>
                <w:rFonts w:ascii="Sylfaen" w:eastAsia="Times New Roman" w:hAnsi="Sylfaen" w:cs="Arial"/>
                <w:sz w:val="18"/>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150,0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250,0</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250,0</w:t>
            </w:r>
          </w:p>
        </w:tc>
        <w:tc>
          <w:tcPr>
            <w:tcW w:w="522" w:type="pct"/>
            <w:tcBorders>
              <w:top w:val="nil"/>
              <w:left w:val="nil"/>
              <w:bottom w:val="single" w:sz="4" w:space="0" w:color="auto"/>
              <w:right w:val="single" w:sz="4" w:space="0" w:color="auto"/>
            </w:tcBorders>
            <w:shd w:val="clear" w:color="000000" w:fill="FDE9D9"/>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 </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D764D9" w:rsidRPr="00D764D9" w:rsidRDefault="00D764D9" w:rsidP="00D764D9">
            <w:pPr>
              <w:spacing w:after="0" w:line="240" w:lineRule="auto"/>
              <w:rPr>
                <w:rFonts w:ascii="Arial" w:eastAsia="Times New Roman" w:hAnsi="Arial" w:cs="Arial"/>
                <w:sz w:val="18"/>
                <w:szCs w:val="18"/>
              </w:rPr>
            </w:pPr>
            <w:r w:rsidRPr="00D764D9">
              <w:rPr>
                <w:rFonts w:ascii="Arial" w:eastAsia="Times New Roman" w:hAnsi="Arial" w:cs="Arial"/>
                <w:sz w:val="18"/>
                <w:szCs w:val="18"/>
              </w:rPr>
              <w:t xml:space="preserve">2021-2025 </w:t>
            </w:r>
            <w:r w:rsidRPr="00D764D9">
              <w:rPr>
                <w:rFonts w:ascii="Sylfaen" w:eastAsia="Times New Roman" w:hAnsi="Sylfaen" w:cs="Arial"/>
                <w:sz w:val="18"/>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207,9</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480,0</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450,0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250,0</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rPr>
                <w:rFonts w:ascii="Sylfaen" w:eastAsia="Times New Roman" w:hAnsi="Sylfaen" w:cs="Arial"/>
                <w:i/>
                <w:iCs/>
                <w:sz w:val="18"/>
                <w:szCs w:val="18"/>
              </w:rPr>
            </w:pPr>
            <w:r w:rsidRPr="00D764D9">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57,9</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230,0</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200,0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000000" w:fill="FDE9D9"/>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 </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D764D9" w:rsidRPr="00D764D9" w:rsidRDefault="00D764D9" w:rsidP="00D764D9">
            <w:pPr>
              <w:spacing w:after="0" w:line="240" w:lineRule="auto"/>
              <w:ind w:firstLineChars="100" w:firstLine="180"/>
              <w:rPr>
                <w:rFonts w:ascii="Arial" w:eastAsia="Times New Roman" w:hAnsi="Arial" w:cs="Arial"/>
                <w:color w:val="203764"/>
                <w:sz w:val="18"/>
                <w:szCs w:val="18"/>
              </w:rPr>
            </w:pPr>
            <w:r w:rsidRPr="00D764D9">
              <w:rPr>
                <w:rFonts w:ascii="Arial" w:eastAsia="Times New Roman" w:hAnsi="Arial" w:cs="Arial"/>
                <w:color w:val="203764"/>
                <w:sz w:val="18"/>
                <w:szCs w:val="18"/>
              </w:rPr>
              <w:t xml:space="preserve">2021-2025 </w:t>
            </w:r>
            <w:r w:rsidRPr="00D764D9">
              <w:rPr>
                <w:rFonts w:ascii="Sylfaen" w:eastAsia="Times New Roman" w:hAnsi="Sylfaen" w:cs="Sylfaen"/>
                <w:color w:val="203764"/>
                <w:sz w:val="18"/>
                <w:szCs w:val="18"/>
              </w:rPr>
              <w:t>პროგნოზი</w:t>
            </w:r>
            <w:r w:rsidRPr="00D764D9">
              <w:rPr>
                <w:rFonts w:ascii="Arial" w:eastAsia="Times New Roman" w:hAnsi="Arial" w:cs="Arial"/>
                <w:color w:val="203764"/>
                <w:sz w:val="18"/>
                <w:szCs w:val="18"/>
              </w:rPr>
              <w:t xml:space="preserve"> (2021 </w:t>
            </w:r>
            <w:r w:rsidRPr="00D764D9">
              <w:rPr>
                <w:rFonts w:ascii="Sylfaen" w:eastAsia="Times New Roman" w:hAnsi="Sylfaen" w:cs="Sylfaen"/>
                <w:color w:val="203764"/>
                <w:sz w:val="18"/>
                <w:szCs w:val="18"/>
              </w:rPr>
              <w:t>წლის</w:t>
            </w:r>
            <w:r w:rsidRPr="00D764D9">
              <w:rPr>
                <w:rFonts w:ascii="Arial" w:eastAsia="Times New Roman" w:hAnsi="Arial" w:cs="Arial"/>
                <w:color w:val="203764"/>
                <w:sz w:val="18"/>
                <w:szCs w:val="18"/>
              </w:rPr>
              <w:t xml:space="preserve"> </w:t>
            </w:r>
            <w:r w:rsidRPr="00D764D9">
              <w:rPr>
                <w:rFonts w:ascii="Sylfaen" w:eastAsia="Times New Roman" w:hAnsi="Sylfaen" w:cs="Sylfaen"/>
                <w:color w:val="203764"/>
                <w:sz w:val="18"/>
                <w:szCs w:val="18"/>
              </w:rPr>
              <w:t>ბიუჯეტის</w:t>
            </w:r>
            <w:r w:rsidRPr="00D764D9">
              <w:rPr>
                <w:rFonts w:ascii="Arial" w:eastAsia="Times New Roman" w:hAnsi="Arial" w:cs="Arial"/>
                <w:color w:val="203764"/>
                <w:sz w:val="18"/>
                <w:szCs w:val="18"/>
              </w:rPr>
              <w:t xml:space="preserve"> </w:t>
            </w:r>
            <w:r w:rsidRPr="00D764D9">
              <w:rPr>
                <w:rFonts w:ascii="Sylfaen" w:eastAsia="Times New Roman" w:hAnsi="Sylfaen" w:cs="Sylfaen"/>
                <w:color w:val="203764"/>
                <w:sz w:val="18"/>
                <w:szCs w:val="18"/>
              </w:rPr>
              <w:t>პროექტი</w:t>
            </w:r>
            <w:r w:rsidRPr="00D764D9">
              <w:rPr>
                <w:rFonts w:ascii="Arial" w:eastAsia="Times New Roman" w:hAnsi="Arial" w:cs="Arial"/>
                <w:color w:val="203764"/>
                <w:sz w:val="18"/>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203764"/>
                <w:sz w:val="18"/>
                <w:szCs w:val="18"/>
              </w:rPr>
            </w:pPr>
            <w:r w:rsidRPr="00D764D9">
              <w:rPr>
                <w:rFonts w:ascii="Arial" w:eastAsia="Times New Roman" w:hAnsi="Arial" w:cs="Arial"/>
                <w:color w:val="203764"/>
                <w:sz w:val="18"/>
                <w:szCs w:val="18"/>
              </w:rPr>
              <w:t>207,9</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203764"/>
                <w:sz w:val="18"/>
                <w:szCs w:val="18"/>
              </w:rPr>
            </w:pPr>
            <w:r w:rsidRPr="00D764D9">
              <w:rPr>
                <w:rFonts w:ascii="Arial" w:eastAsia="Times New Roman" w:hAnsi="Arial" w:cs="Arial"/>
                <w:color w:val="203764"/>
                <w:sz w:val="18"/>
                <w:szCs w:val="18"/>
              </w:rPr>
              <w:t>480,0</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color w:val="203764"/>
                <w:sz w:val="18"/>
                <w:szCs w:val="18"/>
              </w:rPr>
            </w:pPr>
            <w:r w:rsidRPr="00D764D9">
              <w:rPr>
                <w:rFonts w:ascii="Arial" w:eastAsia="Times New Roman" w:hAnsi="Arial" w:cs="Arial"/>
                <w:color w:val="203764"/>
                <w:sz w:val="18"/>
                <w:szCs w:val="18"/>
              </w:rPr>
              <w:t>450,0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203764"/>
                <w:sz w:val="18"/>
                <w:szCs w:val="18"/>
              </w:rPr>
            </w:pPr>
            <w:r w:rsidRPr="00D764D9">
              <w:rPr>
                <w:rFonts w:ascii="Arial" w:eastAsia="Times New Roman" w:hAnsi="Arial" w:cs="Arial"/>
                <w:color w:val="203764"/>
                <w:sz w:val="18"/>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203764"/>
                <w:sz w:val="18"/>
                <w:szCs w:val="18"/>
              </w:rPr>
            </w:pPr>
            <w:r w:rsidRPr="00D764D9">
              <w:rPr>
                <w:rFonts w:ascii="Arial" w:eastAsia="Times New Roman" w:hAnsi="Arial" w:cs="Arial"/>
                <w:color w:val="203764"/>
                <w:sz w:val="18"/>
                <w:szCs w:val="18"/>
              </w:rPr>
              <w:t>250,0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203764"/>
                <w:sz w:val="18"/>
                <w:szCs w:val="18"/>
              </w:rPr>
            </w:pPr>
            <w:r w:rsidRPr="00D764D9">
              <w:rPr>
                <w:rFonts w:ascii="Arial" w:eastAsia="Times New Roman" w:hAnsi="Arial" w:cs="Arial"/>
                <w:color w:val="203764"/>
                <w:sz w:val="18"/>
                <w:szCs w:val="18"/>
              </w:rPr>
              <w:t>250,0</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rPr>
                <w:rFonts w:ascii="Sylfaen" w:eastAsia="Times New Roman" w:hAnsi="Sylfaen" w:cs="Arial"/>
                <w:i/>
                <w:iCs/>
                <w:sz w:val="18"/>
                <w:szCs w:val="18"/>
              </w:rPr>
            </w:pPr>
            <w:r w:rsidRPr="00D764D9">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0,0</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D764D9" w:rsidRPr="00D764D9" w:rsidRDefault="00D764D9" w:rsidP="00D764D9">
            <w:pPr>
              <w:spacing w:after="0" w:line="240" w:lineRule="auto"/>
              <w:rPr>
                <w:rFonts w:ascii="Sylfaen" w:eastAsia="Times New Roman" w:hAnsi="Sylfaen" w:cs="Arial"/>
                <w:b/>
                <w:bCs/>
                <w:sz w:val="18"/>
                <w:szCs w:val="18"/>
              </w:rPr>
            </w:pPr>
            <w:r w:rsidRPr="00D764D9">
              <w:rPr>
                <w:rFonts w:ascii="Sylfaen" w:eastAsia="Times New Roman" w:hAnsi="Sylfaen" w:cs="Arial"/>
                <w:b/>
                <w:bCs/>
                <w:sz w:val="18"/>
                <w:szCs w:val="18"/>
              </w:rPr>
              <w:t>ფინანსური</w:t>
            </w:r>
            <w:r w:rsidRPr="00D764D9">
              <w:rPr>
                <w:rFonts w:ascii="Arial" w:eastAsia="Times New Roman" w:hAnsi="Arial" w:cs="Arial"/>
                <w:b/>
                <w:bCs/>
                <w:sz w:val="18"/>
                <w:szCs w:val="18"/>
              </w:rPr>
              <w:t xml:space="preserve"> </w:t>
            </w:r>
            <w:r w:rsidRPr="00D764D9">
              <w:rPr>
                <w:rFonts w:ascii="Sylfaen" w:eastAsia="Times New Roman" w:hAnsi="Sylfaen" w:cs="Arial"/>
                <w:b/>
                <w:bCs/>
                <w:sz w:val="18"/>
                <w:szCs w:val="18"/>
              </w:rPr>
              <w:t>აქტივების</w:t>
            </w:r>
            <w:r w:rsidRPr="00D764D9">
              <w:rPr>
                <w:rFonts w:ascii="Arial" w:eastAsia="Times New Roman" w:hAnsi="Arial" w:cs="Arial"/>
                <w:b/>
                <w:bCs/>
                <w:sz w:val="18"/>
                <w:szCs w:val="18"/>
              </w:rPr>
              <w:t xml:space="preserve"> </w:t>
            </w:r>
            <w:r w:rsidRPr="00D764D9">
              <w:rPr>
                <w:rFonts w:ascii="Sylfaen" w:eastAsia="Times New Roman" w:hAnsi="Sylfaen" w:cs="Arial"/>
                <w:b/>
                <w:bCs/>
                <w:sz w:val="18"/>
                <w:szCs w:val="18"/>
              </w:rPr>
              <w:t>კლება</w:t>
            </w:r>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 </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D764D9" w:rsidRPr="00D764D9" w:rsidRDefault="00D764D9" w:rsidP="00D764D9">
            <w:pPr>
              <w:spacing w:after="0" w:line="240" w:lineRule="auto"/>
              <w:rPr>
                <w:rFonts w:ascii="Arial" w:eastAsia="Times New Roman" w:hAnsi="Arial" w:cs="Arial"/>
                <w:sz w:val="18"/>
                <w:szCs w:val="18"/>
              </w:rPr>
            </w:pPr>
            <w:r w:rsidRPr="00D764D9">
              <w:rPr>
                <w:rFonts w:ascii="Arial" w:eastAsia="Times New Roman" w:hAnsi="Arial" w:cs="Arial"/>
                <w:sz w:val="18"/>
                <w:szCs w:val="18"/>
              </w:rPr>
              <w:t xml:space="preserve">2021-2024 </w:t>
            </w:r>
            <w:r w:rsidRPr="00D764D9">
              <w:rPr>
                <w:rFonts w:ascii="Sylfaen" w:eastAsia="Times New Roman" w:hAnsi="Sylfaen" w:cs="Arial"/>
                <w:sz w:val="18"/>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130,0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150,0</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115,0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115,0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115,0</w:t>
            </w:r>
          </w:p>
        </w:tc>
        <w:tc>
          <w:tcPr>
            <w:tcW w:w="522" w:type="pct"/>
            <w:tcBorders>
              <w:top w:val="nil"/>
              <w:left w:val="nil"/>
              <w:bottom w:val="single" w:sz="4" w:space="0" w:color="auto"/>
              <w:right w:val="single" w:sz="4" w:space="0" w:color="auto"/>
            </w:tcBorders>
            <w:shd w:val="clear" w:color="000000" w:fill="FDE9D9"/>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 </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D764D9" w:rsidRPr="00D764D9" w:rsidRDefault="00D764D9" w:rsidP="00D764D9">
            <w:pPr>
              <w:spacing w:after="0" w:line="240" w:lineRule="auto"/>
              <w:rPr>
                <w:rFonts w:ascii="Arial" w:eastAsia="Times New Roman" w:hAnsi="Arial" w:cs="Arial"/>
                <w:sz w:val="18"/>
                <w:szCs w:val="18"/>
              </w:rPr>
            </w:pPr>
            <w:r w:rsidRPr="00D764D9">
              <w:rPr>
                <w:rFonts w:ascii="Arial" w:eastAsia="Times New Roman" w:hAnsi="Arial" w:cs="Arial"/>
                <w:sz w:val="18"/>
                <w:szCs w:val="18"/>
              </w:rPr>
              <w:t xml:space="preserve">2021-2025 </w:t>
            </w:r>
            <w:r w:rsidRPr="00D764D9">
              <w:rPr>
                <w:rFonts w:ascii="Sylfaen" w:eastAsia="Times New Roman" w:hAnsi="Sylfaen" w:cs="Arial"/>
                <w:sz w:val="18"/>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167,4</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210,0</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115,0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115,0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115,0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115,0</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rPr>
                <w:rFonts w:ascii="Sylfaen" w:eastAsia="Times New Roman" w:hAnsi="Sylfaen" w:cs="Arial"/>
                <w:i/>
                <w:iCs/>
                <w:sz w:val="18"/>
                <w:szCs w:val="18"/>
              </w:rPr>
            </w:pPr>
            <w:r w:rsidRPr="00D764D9">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37,4</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60,0</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000000" w:fill="FDE9D9"/>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 </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D764D9" w:rsidRPr="00D764D9" w:rsidRDefault="00D764D9" w:rsidP="00D764D9">
            <w:pPr>
              <w:spacing w:after="0" w:line="240" w:lineRule="auto"/>
              <w:ind w:firstLineChars="100" w:firstLine="180"/>
              <w:rPr>
                <w:rFonts w:ascii="Arial" w:eastAsia="Times New Roman" w:hAnsi="Arial" w:cs="Arial"/>
                <w:color w:val="203764"/>
                <w:sz w:val="18"/>
                <w:szCs w:val="18"/>
              </w:rPr>
            </w:pPr>
            <w:r w:rsidRPr="00D764D9">
              <w:rPr>
                <w:rFonts w:ascii="Arial" w:eastAsia="Times New Roman" w:hAnsi="Arial" w:cs="Arial"/>
                <w:color w:val="203764"/>
                <w:sz w:val="18"/>
                <w:szCs w:val="18"/>
              </w:rPr>
              <w:t xml:space="preserve">2021-2025 </w:t>
            </w:r>
            <w:r w:rsidRPr="00D764D9">
              <w:rPr>
                <w:rFonts w:ascii="Sylfaen" w:eastAsia="Times New Roman" w:hAnsi="Sylfaen" w:cs="Sylfaen"/>
                <w:color w:val="203764"/>
                <w:sz w:val="18"/>
                <w:szCs w:val="18"/>
              </w:rPr>
              <w:t>პროგნოზი</w:t>
            </w:r>
            <w:r w:rsidRPr="00D764D9">
              <w:rPr>
                <w:rFonts w:ascii="Arial" w:eastAsia="Times New Roman" w:hAnsi="Arial" w:cs="Arial"/>
                <w:color w:val="203764"/>
                <w:sz w:val="18"/>
                <w:szCs w:val="18"/>
              </w:rPr>
              <w:t xml:space="preserve"> (2021 </w:t>
            </w:r>
            <w:r w:rsidRPr="00D764D9">
              <w:rPr>
                <w:rFonts w:ascii="Sylfaen" w:eastAsia="Times New Roman" w:hAnsi="Sylfaen" w:cs="Sylfaen"/>
                <w:color w:val="203764"/>
                <w:sz w:val="18"/>
                <w:szCs w:val="18"/>
              </w:rPr>
              <w:t>წლის</w:t>
            </w:r>
            <w:r w:rsidRPr="00D764D9">
              <w:rPr>
                <w:rFonts w:ascii="Arial" w:eastAsia="Times New Roman" w:hAnsi="Arial" w:cs="Arial"/>
                <w:color w:val="203764"/>
                <w:sz w:val="18"/>
                <w:szCs w:val="18"/>
              </w:rPr>
              <w:t xml:space="preserve"> </w:t>
            </w:r>
            <w:r w:rsidRPr="00D764D9">
              <w:rPr>
                <w:rFonts w:ascii="Sylfaen" w:eastAsia="Times New Roman" w:hAnsi="Sylfaen" w:cs="Sylfaen"/>
                <w:color w:val="203764"/>
                <w:sz w:val="18"/>
                <w:szCs w:val="18"/>
              </w:rPr>
              <w:t>ბიუჯეტის</w:t>
            </w:r>
            <w:r w:rsidRPr="00D764D9">
              <w:rPr>
                <w:rFonts w:ascii="Arial" w:eastAsia="Times New Roman" w:hAnsi="Arial" w:cs="Arial"/>
                <w:color w:val="203764"/>
                <w:sz w:val="18"/>
                <w:szCs w:val="18"/>
              </w:rPr>
              <w:t xml:space="preserve"> </w:t>
            </w:r>
            <w:r w:rsidRPr="00D764D9">
              <w:rPr>
                <w:rFonts w:ascii="Sylfaen" w:eastAsia="Times New Roman" w:hAnsi="Sylfaen" w:cs="Sylfaen"/>
                <w:color w:val="203764"/>
                <w:sz w:val="18"/>
                <w:szCs w:val="18"/>
              </w:rPr>
              <w:t>პროექტი</w:t>
            </w:r>
            <w:r w:rsidRPr="00D764D9">
              <w:rPr>
                <w:rFonts w:ascii="Arial" w:eastAsia="Times New Roman" w:hAnsi="Arial" w:cs="Arial"/>
                <w:color w:val="203764"/>
                <w:sz w:val="18"/>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203764"/>
                <w:sz w:val="18"/>
                <w:szCs w:val="18"/>
              </w:rPr>
            </w:pPr>
            <w:r w:rsidRPr="00D764D9">
              <w:rPr>
                <w:rFonts w:ascii="Arial" w:eastAsia="Times New Roman" w:hAnsi="Arial" w:cs="Arial"/>
                <w:color w:val="203764"/>
                <w:sz w:val="18"/>
                <w:szCs w:val="18"/>
              </w:rPr>
              <w:t>-167,4</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203764"/>
                <w:sz w:val="18"/>
                <w:szCs w:val="18"/>
              </w:rPr>
            </w:pPr>
            <w:r w:rsidRPr="00D764D9">
              <w:rPr>
                <w:rFonts w:ascii="Arial" w:eastAsia="Times New Roman" w:hAnsi="Arial" w:cs="Arial"/>
                <w:color w:val="203764"/>
                <w:sz w:val="18"/>
                <w:szCs w:val="18"/>
              </w:rPr>
              <w:t>-210,0</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color w:val="203764"/>
                <w:sz w:val="18"/>
                <w:szCs w:val="18"/>
              </w:rPr>
            </w:pPr>
            <w:r w:rsidRPr="00D764D9">
              <w:rPr>
                <w:rFonts w:ascii="Arial" w:eastAsia="Times New Roman" w:hAnsi="Arial" w:cs="Arial"/>
                <w:color w:val="203764"/>
                <w:sz w:val="18"/>
                <w:szCs w:val="18"/>
              </w:rPr>
              <w:t>-130,0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203764"/>
                <w:sz w:val="18"/>
                <w:szCs w:val="18"/>
              </w:rPr>
            </w:pPr>
            <w:r w:rsidRPr="00D764D9">
              <w:rPr>
                <w:rFonts w:ascii="Arial" w:eastAsia="Times New Roman" w:hAnsi="Arial" w:cs="Arial"/>
                <w:color w:val="203764"/>
                <w:sz w:val="18"/>
                <w:szCs w:val="18"/>
              </w:rPr>
              <w:t>-130,0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203764"/>
                <w:sz w:val="18"/>
                <w:szCs w:val="18"/>
              </w:rPr>
            </w:pPr>
            <w:r w:rsidRPr="00D764D9">
              <w:rPr>
                <w:rFonts w:ascii="Arial" w:eastAsia="Times New Roman" w:hAnsi="Arial" w:cs="Arial"/>
                <w:color w:val="203764"/>
                <w:sz w:val="18"/>
                <w:szCs w:val="18"/>
              </w:rPr>
              <w:t>-130,0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203764"/>
                <w:sz w:val="18"/>
                <w:szCs w:val="18"/>
              </w:rPr>
            </w:pPr>
            <w:r w:rsidRPr="00D764D9">
              <w:rPr>
                <w:rFonts w:ascii="Arial" w:eastAsia="Times New Roman" w:hAnsi="Arial" w:cs="Arial"/>
                <w:color w:val="203764"/>
                <w:sz w:val="18"/>
                <w:szCs w:val="18"/>
              </w:rPr>
              <w:t>-130,0</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rPr>
                <w:rFonts w:ascii="Sylfaen" w:eastAsia="Times New Roman" w:hAnsi="Sylfaen" w:cs="Arial"/>
                <w:i/>
                <w:iCs/>
                <w:sz w:val="18"/>
                <w:szCs w:val="18"/>
              </w:rPr>
            </w:pPr>
            <w:r w:rsidRPr="00D764D9">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-334,8</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-420,0</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-245,0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-245,0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-245,0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-245,0</w:t>
            </w:r>
          </w:p>
        </w:tc>
      </w:tr>
      <w:tr w:rsidR="00D764D9" w:rsidRPr="00D764D9" w:rsidTr="00D764D9">
        <w:trPr>
          <w:trHeight w:val="11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 </w:t>
            </w:r>
          </w:p>
        </w:tc>
      </w:tr>
      <w:tr w:rsidR="00D764D9" w:rsidRPr="00D764D9" w:rsidTr="00D764D9">
        <w:trPr>
          <w:trHeight w:val="11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b/>
                <w:bCs/>
              </w:rPr>
            </w:pPr>
            <w:r w:rsidRPr="00D764D9">
              <w:rPr>
                <w:rFonts w:ascii="Arial" w:eastAsia="Times New Roman" w:hAnsi="Arial" w:cs="Arial"/>
                <w:b/>
                <w:bCs/>
              </w:rPr>
              <w:t xml:space="preserve">% </w:t>
            </w:r>
            <w:r w:rsidRPr="00D764D9">
              <w:rPr>
                <w:rFonts w:ascii="Sylfaen" w:eastAsia="Times New Roman" w:hAnsi="Sylfaen" w:cs="Arial"/>
                <w:b/>
                <w:bCs/>
              </w:rPr>
              <w:t>მშპ</w:t>
            </w:r>
            <w:r w:rsidRPr="00D764D9">
              <w:rPr>
                <w:rFonts w:ascii="Arial" w:eastAsia="Times New Roman" w:hAnsi="Arial" w:cs="Arial"/>
                <w:b/>
                <w:bCs/>
              </w:rPr>
              <w:t>-</w:t>
            </w:r>
            <w:r w:rsidRPr="00D764D9">
              <w:rPr>
                <w:rFonts w:ascii="Sylfaen" w:eastAsia="Times New Roman" w:hAnsi="Sylfaen" w:cs="Arial"/>
                <w:b/>
                <w:bCs/>
              </w:rPr>
              <w:t>თან</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D764D9" w:rsidRPr="00D764D9" w:rsidRDefault="00D764D9" w:rsidP="00D764D9">
            <w:pPr>
              <w:spacing w:after="0" w:line="240" w:lineRule="auto"/>
              <w:rPr>
                <w:rFonts w:ascii="Sylfaen" w:eastAsia="Times New Roman" w:hAnsi="Sylfaen" w:cs="Arial"/>
                <w:b/>
                <w:bCs/>
                <w:sz w:val="18"/>
                <w:szCs w:val="18"/>
              </w:rPr>
            </w:pPr>
            <w:r w:rsidRPr="00D764D9">
              <w:rPr>
                <w:rFonts w:ascii="Sylfaen" w:eastAsia="Times New Roman" w:hAnsi="Sylfaen" w:cs="Arial"/>
                <w:b/>
                <w:bCs/>
                <w:sz w:val="18"/>
                <w:szCs w:val="18"/>
              </w:rPr>
              <w:lastRenderedPageBreak/>
              <w:t>შემოსავლები</w:t>
            </w:r>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 </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D764D9" w:rsidRPr="00D764D9" w:rsidRDefault="00D764D9" w:rsidP="00D764D9">
            <w:pPr>
              <w:spacing w:after="0" w:line="240" w:lineRule="auto"/>
              <w:rPr>
                <w:rFonts w:ascii="Arial" w:eastAsia="Times New Roman" w:hAnsi="Arial" w:cs="Arial"/>
                <w:sz w:val="18"/>
                <w:szCs w:val="18"/>
              </w:rPr>
            </w:pPr>
            <w:r w:rsidRPr="00D764D9">
              <w:rPr>
                <w:rFonts w:ascii="Arial" w:eastAsia="Times New Roman" w:hAnsi="Arial" w:cs="Arial"/>
                <w:sz w:val="18"/>
                <w:szCs w:val="18"/>
              </w:rPr>
              <w:t xml:space="preserve">2021-2024 </w:t>
            </w:r>
            <w:r w:rsidRPr="00D764D9">
              <w:rPr>
                <w:rFonts w:ascii="Sylfaen" w:eastAsia="Times New Roman" w:hAnsi="Sylfaen" w:cs="Arial"/>
                <w:sz w:val="18"/>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25,6%</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25,1%</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25,7%</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25,8%</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26,0%</w:t>
            </w:r>
          </w:p>
        </w:tc>
        <w:tc>
          <w:tcPr>
            <w:tcW w:w="522" w:type="pct"/>
            <w:tcBorders>
              <w:top w:val="nil"/>
              <w:left w:val="nil"/>
              <w:bottom w:val="single" w:sz="4" w:space="0" w:color="auto"/>
              <w:right w:val="single" w:sz="4" w:space="0" w:color="auto"/>
            </w:tcBorders>
            <w:shd w:val="clear" w:color="000000" w:fill="FCE4D6"/>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 </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D764D9" w:rsidRPr="00D764D9" w:rsidRDefault="00D764D9" w:rsidP="00D764D9">
            <w:pPr>
              <w:spacing w:after="0" w:line="240" w:lineRule="auto"/>
              <w:rPr>
                <w:rFonts w:ascii="Arial" w:eastAsia="Times New Roman" w:hAnsi="Arial" w:cs="Arial"/>
                <w:sz w:val="18"/>
                <w:szCs w:val="18"/>
              </w:rPr>
            </w:pPr>
            <w:r w:rsidRPr="00D764D9">
              <w:rPr>
                <w:rFonts w:ascii="Arial" w:eastAsia="Times New Roman" w:hAnsi="Arial" w:cs="Arial"/>
                <w:sz w:val="18"/>
                <w:szCs w:val="18"/>
              </w:rPr>
              <w:t xml:space="preserve">2021-2025 </w:t>
            </w:r>
            <w:r w:rsidRPr="00D764D9">
              <w:rPr>
                <w:rFonts w:ascii="Sylfaen" w:eastAsia="Times New Roman" w:hAnsi="Sylfaen" w:cs="Arial"/>
                <w:sz w:val="18"/>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25,1%</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25,5%</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26,0%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25,8%</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25,7%</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25,7%</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rPr>
                <w:rFonts w:ascii="Sylfaen" w:eastAsia="Times New Roman" w:hAnsi="Sylfaen" w:cs="Arial"/>
                <w:i/>
                <w:iCs/>
                <w:sz w:val="18"/>
                <w:szCs w:val="18"/>
              </w:rPr>
            </w:pPr>
            <w:r w:rsidRPr="00D764D9">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-0,5%</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0,4%</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-0,3%</w:t>
            </w:r>
          </w:p>
        </w:tc>
        <w:tc>
          <w:tcPr>
            <w:tcW w:w="522" w:type="pct"/>
            <w:tcBorders>
              <w:top w:val="nil"/>
              <w:left w:val="nil"/>
              <w:bottom w:val="single" w:sz="4" w:space="0" w:color="auto"/>
              <w:right w:val="single" w:sz="4" w:space="0" w:color="auto"/>
            </w:tcBorders>
            <w:shd w:val="clear" w:color="000000" w:fill="FCE4D6"/>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 </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D764D9" w:rsidRPr="00D764D9" w:rsidRDefault="00D764D9" w:rsidP="00D764D9">
            <w:pPr>
              <w:spacing w:after="0" w:line="240" w:lineRule="auto"/>
              <w:ind w:firstLineChars="100" w:firstLine="180"/>
              <w:rPr>
                <w:rFonts w:ascii="Arial" w:eastAsia="Times New Roman" w:hAnsi="Arial" w:cs="Arial"/>
                <w:color w:val="203764"/>
                <w:sz w:val="18"/>
                <w:szCs w:val="18"/>
              </w:rPr>
            </w:pPr>
            <w:r w:rsidRPr="00D764D9">
              <w:rPr>
                <w:rFonts w:ascii="Arial" w:eastAsia="Times New Roman" w:hAnsi="Arial" w:cs="Arial"/>
                <w:color w:val="203764"/>
                <w:sz w:val="18"/>
                <w:szCs w:val="18"/>
              </w:rPr>
              <w:t xml:space="preserve">2021-2025 </w:t>
            </w:r>
            <w:r w:rsidRPr="00D764D9">
              <w:rPr>
                <w:rFonts w:ascii="Sylfaen" w:eastAsia="Times New Roman" w:hAnsi="Sylfaen" w:cs="Sylfaen"/>
                <w:color w:val="203764"/>
                <w:sz w:val="18"/>
                <w:szCs w:val="18"/>
              </w:rPr>
              <w:t>პროგნოზი</w:t>
            </w:r>
            <w:r w:rsidRPr="00D764D9">
              <w:rPr>
                <w:rFonts w:ascii="Arial" w:eastAsia="Times New Roman" w:hAnsi="Arial" w:cs="Arial"/>
                <w:color w:val="203764"/>
                <w:sz w:val="18"/>
                <w:szCs w:val="18"/>
              </w:rPr>
              <w:t xml:space="preserve"> (2021 </w:t>
            </w:r>
            <w:r w:rsidRPr="00D764D9">
              <w:rPr>
                <w:rFonts w:ascii="Sylfaen" w:eastAsia="Times New Roman" w:hAnsi="Sylfaen" w:cs="Sylfaen"/>
                <w:color w:val="203764"/>
                <w:sz w:val="18"/>
                <w:szCs w:val="18"/>
              </w:rPr>
              <w:t>წლის</w:t>
            </w:r>
            <w:r w:rsidRPr="00D764D9">
              <w:rPr>
                <w:rFonts w:ascii="Arial" w:eastAsia="Times New Roman" w:hAnsi="Arial" w:cs="Arial"/>
                <w:color w:val="203764"/>
                <w:sz w:val="18"/>
                <w:szCs w:val="18"/>
              </w:rPr>
              <w:t xml:space="preserve"> </w:t>
            </w:r>
            <w:r w:rsidRPr="00D764D9">
              <w:rPr>
                <w:rFonts w:ascii="Sylfaen" w:eastAsia="Times New Roman" w:hAnsi="Sylfaen" w:cs="Sylfaen"/>
                <w:color w:val="203764"/>
                <w:sz w:val="18"/>
                <w:szCs w:val="18"/>
              </w:rPr>
              <w:t>ბიუჯეტის</w:t>
            </w:r>
            <w:r w:rsidRPr="00D764D9">
              <w:rPr>
                <w:rFonts w:ascii="Arial" w:eastAsia="Times New Roman" w:hAnsi="Arial" w:cs="Arial"/>
                <w:color w:val="203764"/>
                <w:sz w:val="18"/>
                <w:szCs w:val="18"/>
              </w:rPr>
              <w:t xml:space="preserve"> </w:t>
            </w:r>
            <w:r w:rsidRPr="00D764D9">
              <w:rPr>
                <w:rFonts w:ascii="Sylfaen" w:eastAsia="Times New Roman" w:hAnsi="Sylfaen" w:cs="Sylfaen"/>
                <w:color w:val="203764"/>
                <w:sz w:val="18"/>
                <w:szCs w:val="18"/>
              </w:rPr>
              <w:t>პროექტი</w:t>
            </w:r>
            <w:r w:rsidRPr="00D764D9">
              <w:rPr>
                <w:rFonts w:ascii="Arial" w:eastAsia="Times New Roman" w:hAnsi="Arial" w:cs="Arial"/>
                <w:color w:val="203764"/>
                <w:sz w:val="18"/>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203764"/>
                <w:sz w:val="18"/>
                <w:szCs w:val="18"/>
              </w:rPr>
            </w:pPr>
            <w:r w:rsidRPr="00D764D9">
              <w:rPr>
                <w:rFonts w:ascii="Arial" w:eastAsia="Times New Roman" w:hAnsi="Arial" w:cs="Arial"/>
                <w:color w:val="203764"/>
                <w:sz w:val="18"/>
                <w:szCs w:val="18"/>
              </w:rPr>
              <w:t>25,1%</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203764"/>
                <w:sz w:val="18"/>
                <w:szCs w:val="18"/>
              </w:rPr>
            </w:pPr>
            <w:r w:rsidRPr="00D764D9">
              <w:rPr>
                <w:rFonts w:ascii="Arial" w:eastAsia="Times New Roman" w:hAnsi="Arial" w:cs="Arial"/>
                <w:color w:val="203764"/>
                <w:sz w:val="18"/>
                <w:szCs w:val="18"/>
              </w:rPr>
              <w:t>25,4%</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color w:val="203764"/>
                <w:sz w:val="18"/>
                <w:szCs w:val="18"/>
              </w:rPr>
            </w:pPr>
            <w:r w:rsidRPr="00D764D9">
              <w:rPr>
                <w:rFonts w:ascii="Arial" w:eastAsia="Times New Roman" w:hAnsi="Arial" w:cs="Arial"/>
                <w:color w:val="203764"/>
                <w:sz w:val="18"/>
                <w:szCs w:val="18"/>
              </w:rPr>
              <w:t>25,9%</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203764"/>
                <w:sz w:val="18"/>
                <w:szCs w:val="18"/>
              </w:rPr>
            </w:pPr>
            <w:r w:rsidRPr="00D764D9">
              <w:rPr>
                <w:rFonts w:ascii="Arial" w:eastAsia="Times New Roman" w:hAnsi="Arial" w:cs="Arial"/>
                <w:color w:val="203764"/>
                <w:sz w:val="18"/>
                <w:szCs w:val="18"/>
              </w:rPr>
              <w:t>25,8%</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203764"/>
                <w:sz w:val="18"/>
                <w:szCs w:val="18"/>
              </w:rPr>
            </w:pPr>
            <w:r w:rsidRPr="00D764D9">
              <w:rPr>
                <w:rFonts w:ascii="Arial" w:eastAsia="Times New Roman" w:hAnsi="Arial" w:cs="Arial"/>
                <w:color w:val="203764"/>
                <w:sz w:val="18"/>
                <w:szCs w:val="18"/>
              </w:rPr>
              <w:t>25,8%</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203764"/>
                <w:sz w:val="18"/>
                <w:szCs w:val="18"/>
              </w:rPr>
            </w:pPr>
            <w:r w:rsidRPr="00D764D9">
              <w:rPr>
                <w:rFonts w:ascii="Arial" w:eastAsia="Times New Roman" w:hAnsi="Arial" w:cs="Arial"/>
                <w:color w:val="203764"/>
                <w:sz w:val="18"/>
                <w:szCs w:val="18"/>
              </w:rPr>
              <w:t>25,6%</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rPr>
                <w:rFonts w:ascii="Sylfaen" w:eastAsia="Times New Roman" w:hAnsi="Sylfaen" w:cs="Arial"/>
                <w:i/>
                <w:iCs/>
                <w:sz w:val="18"/>
                <w:szCs w:val="18"/>
              </w:rPr>
            </w:pPr>
            <w:r w:rsidRPr="00D764D9">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-0,1%</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-0,1%</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D764D9" w:rsidRPr="00D764D9" w:rsidRDefault="00D764D9" w:rsidP="00D764D9">
            <w:pPr>
              <w:spacing w:after="0" w:line="240" w:lineRule="auto"/>
              <w:rPr>
                <w:rFonts w:ascii="Sylfaen" w:eastAsia="Times New Roman" w:hAnsi="Sylfaen" w:cs="Arial"/>
                <w:b/>
                <w:bCs/>
                <w:sz w:val="18"/>
                <w:szCs w:val="18"/>
              </w:rPr>
            </w:pPr>
            <w:r w:rsidRPr="00D764D9">
              <w:rPr>
                <w:rFonts w:ascii="Sylfaen" w:eastAsia="Times New Roman" w:hAnsi="Sylfaen" w:cs="Arial"/>
                <w:b/>
                <w:bCs/>
                <w:sz w:val="18"/>
                <w:szCs w:val="18"/>
              </w:rPr>
              <w:t>არაფინანსური</w:t>
            </w:r>
            <w:r w:rsidRPr="00D764D9">
              <w:rPr>
                <w:rFonts w:ascii="Arial" w:eastAsia="Times New Roman" w:hAnsi="Arial" w:cs="Arial"/>
                <w:b/>
                <w:bCs/>
                <w:sz w:val="18"/>
                <w:szCs w:val="18"/>
              </w:rPr>
              <w:t xml:space="preserve"> </w:t>
            </w:r>
            <w:r w:rsidRPr="00D764D9">
              <w:rPr>
                <w:rFonts w:ascii="Sylfaen" w:eastAsia="Times New Roman" w:hAnsi="Sylfaen" w:cs="Arial"/>
                <w:b/>
                <w:bCs/>
                <w:sz w:val="18"/>
                <w:szCs w:val="18"/>
              </w:rPr>
              <w:t>აქტივების</w:t>
            </w:r>
            <w:r w:rsidRPr="00D764D9">
              <w:rPr>
                <w:rFonts w:ascii="Arial" w:eastAsia="Times New Roman" w:hAnsi="Arial" w:cs="Arial"/>
                <w:b/>
                <w:bCs/>
                <w:sz w:val="18"/>
                <w:szCs w:val="18"/>
              </w:rPr>
              <w:t xml:space="preserve"> </w:t>
            </w:r>
            <w:r w:rsidRPr="00D764D9">
              <w:rPr>
                <w:rFonts w:ascii="Sylfaen" w:eastAsia="Times New Roman" w:hAnsi="Sylfaen" w:cs="Arial"/>
                <w:b/>
                <w:bCs/>
                <w:sz w:val="18"/>
                <w:szCs w:val="18"/>
              </w:rPr>
              <w:t>კლება</w:t>
            </w:r>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 </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D764D9" w:rsidRPr="00D764D9" w:rsidRDefault="00D764D9" w:rsidP="00D764D9">
            <w:pPr>
              <w:spacing w:after="0" w:line="240" w:lineRule="auto"/>
              <w:rPr>
                <w:rFonts w:ascii="Arial" w:eastAsia="Times New Roman" w:hAnsi="Arial" w:cs="Arial"/>
                <w:sz w:val="18"/>
                <w:szCs w:val="18"/>
              </w:rPr>
            </w:pPr>
            <w:r w:rsidRPr="00D764D9">
              <w:rPr>
                <w:rFonts w:ascii="Arial" w:eastAsia="Times New Roman" w:hAnsi="Arial" w:cs="Arial"/>
                <w:sz w:val="18"/>
                <w:szCs w:val="18"/>
              </w:rPr>
              <w:t xml:space="preserve">2021-2024 </w:t>
            </w:r>
            <w:r w:rsidRPr="00D764D9">
              <w:rPr>
                <w:rFonts w:ascii="Sylfaen" w:eastAsia="Times New Roman" w:hAnsi="Sylfaen" w:cs="Arial"/>
                <w:sz w:val="18"/>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0,5%</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0,4%</w:t>
            </w:r>
          </w:p>
        </w:tc>
        <w:tc>
          <w:tcPr>
            <w:tcW w:w="522" w:type="pct"/>
            <w:tcBorders>
              <w:top w:val="nil"/>
              <w:left w:val="nil"/>
              <w:bottom w:val="single" w:sz="4" w:space="0" w:color="auto"/>
              <w:right w:val="single" w:sz="4" w:space="0" w:color="auto"/>
            </w:tcBorders>
            <w:shd w:val="clear" w:color="000000" w:fill="FCE4D6"/>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 </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D764D9" w:rsidRPr="00D764D9" w:rsidRDefault="00D764D9" w:rsidP="00D764D9">
            <w:pPr>
              <w:spacing w:after="0" w:line="240" w:lineRule="auto"/>
              <w:rPr>
                <w:rFonts w:ascii="Arial" w:eastAsia="Times New Roman" w:hAnsi="Arial" w:cs="Arial"/>
                <w:sz w:val="18"/>
                <w:szCs w:val="18"/>
              </w:rPr>
            </w:pPr>
            <w:r w:rsidRPr="00D764D9">
              <w:rPr>
                <w:rFonts w:ascii="Arial" w:eastAsia="Times New Roman" w:hAnsi="Arial" w:cs="Arial"/>
                <w:sz w:val="18"/>
                <w:szCs w:val="18"/>
              </w:rPr>
              <w:t xml:space="preserve">2021-2025 </w:t>
            </w:r>
            <w:r w:rsidRPr="00D764D9">
              <w:rPr>
                <w:rFonts w:ascii="Sylfaen" w:eastAsia="Times New Roman" w:hAnsi="Sylfaen" w:cs="Arial"/>
                <w:sz w:val="18"/>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0,8%</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0,7%</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0,3%</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rPr>
                <w:rFonts w:ascii="Sylfaen" w:eastAsia="Times New Roman" w:hAnsi="Sylfaen" w:cs="Arial"/>
                <w:i/>
                <w:iCs/>
                <w:sz w:val="18"/>
                <w:szCs w:val="18"/>
              </w:rPr>
            </w:pPr>
            <w:r w:rsidRPr="00D764D9">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0,4%</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000000" w:fill="FCE4D6"/>
            <w:noWrap/>
            <w:vAlign w:val="center"/>
            <w:hideMark/>
          </w:tcPr>
          <w:p w:rsidR="00D764D9" w:rsidRPr="00D764D9" w:rsidRDefault="00D764D9" w:rsidP="00D764D9">
            <w:pPr>
              <w:spacing w:after="0" w:line="240" w:lineRule="auto"/>
              <w:rPr>
                <w:rFonts w:ascii="Calibri" w:eastAsia="Times New Roman" w:hAnsi="Calibri" w:cs="Calibri"/>
                <w:i/>
                <w:iCs/>
              </w:rPr>
            </w:pPr>
            <w:r w:rsidRPr="00D764D9">
              <w:rPr>
                <w:rFonts w:ascii="Calibri" w:eastAsia="Times New Roman" w:hAnsi="Calibri" w:cs="Calibri"/>
                <w:i/>
                <w:iCs/>
              </w:rPr>
              <w:t> </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D764D9" w:rsidRPr="00D764D9" w:rsidRDefault="00D764D9" w:rsidP="00D764D9">
            <w:pPr>
              <w:spacing w:after="0" w:line="240" w:lineRule="auto"/>
              <w:ind w:firstLineChars="100" w:firstLine="180"/>
              <w:rPr>
                <w:rFonts w:ascii="Arial" w:eastAsia="Times New Roman" w:hAnsi="Arial" w:cs="Arial"/>
                <w:color w:val="203764"/>
                <w:sz w:val="18"/>
                <w:szCs w:val="18"/>
              </w:rPr>
            </w:pPr>
            <w:r w:rsidRPr="00D764D9">
              <w:rPr>
                <w:rFonts w:ascii="Arial" w:eastAsia="Times New Roman" w:hAnsi="Arial" w:cs="Arial"/>
                <w:color w:val="203764"/>
                <w:sz w:val="18"/>
                <w:szCs w:val="18"/>
              </w:rPr>
              <w:t xml:space="preserve">2021-2025 </w:t>
            </w:r>
            <w:r w:rsidRPr="00D764D9">
              <w:rPr>
                <w:rFonts w:ascii="Sylfaen" w:eastAsia="Times New Roman" w:hAnsi="Sylfaen" w:cs="Sylfaen"/>
                <w:color w:val="203764"/>
                <w:sz w:val="18"/>
                <w:szCs w:val="18"/>
              </w:rPr>
              <w:t>პროგნოზი</w:t>
            </w:r>
            <w:r w:rsidRPr="00D764D9">
              <w:rPr>
                <w:rFonts w:ascii="Arial" w:eastAsia="Times New Roman" w:hAnsi="Arial" w:cs="Arial"/>
                <w:color w:val="203764"/>
                <w:sz w:val="18"/>
                <w:szCs w:val="18"/>
              </w:rPr>
              <w:t xml:space="preserve"> (2021 </w:t>
            </w:r>
            <w:r w:rsidRPr="00D764D9">
              <w:rPr>
                <w:rFonts w:ascii="Sylfaen" w:eastAsia="Times New Roman" w:hAnsi="Sylfaen" w:cs="Sylfaen"/>
                <w:color w:val="203764"/>
                <w:sz w:val="18"/>
                <w:szCs w:val="18"/>
              </w:rPr>
              <w:t>წლის</w:t>
            </w:r>
            <w:r w:rsidRPr="00D764D9">
              <w:rPr>
                <w:rFonts w:ascii="Arial" w:eastAsia="Times New Roman" w:hAnsi="Arial" w:cs="Arial"/>
                <w:color w:val="203764"/>
                <w:sz w:val="18"/>
                <w:szCs w:val="18"/>
              </w:rPr>
              <w:t xml:space="preserve"> </w:t>
            </w:r>
            <w:r w:rsidRPr="00D764D9">
              <w:rPr>
                <w:rFonts w:ascii="Sylfaen" w:eastAsia="Times New Roman" w:hAnsi="Sylfaen" w:cs="Sylfaen"/>
                <w:color w:val="203764"/>
                <w:sz w:val="18"/>
                <w:szCs w:val="18"/>
              </w:rPr>
              <w:t>ბიუჯეტის</w:t>
            </w:r>
            <w:r w:rsidRPr="00D764D9">
              <w:rPr>
                <w:rFonts w:ascii="Arial" w:eastAsia="Times New Roman" w:hAnsi="Arial" w:cs="Arial"/>
                <w:color w:val="203764"/>
                <w:sz w:val="18"/>
                <w:szCs w:val="18"/>
              </w:rPr>
              <w:t xml:space="preserve"> </w:t>
            </w:r>
            <w:r w:rsidRPr="00D764D9">
              <w:rPr>
                <w:rFonts w:ascii="Sylfaen" w:eastAsia="Times New Roman" w:hAnsi="Sylfaen" w:cs="Sylfaen"/>
                <w:color w:val="203764"/>
                <w:sz w:val="18"/>
                <w:szCs w:val="18"/>
              </w:rPr>
              <w:t>პროექტი</w:t>
            </w:r>
            <w:r w:rsidRPr="00D764D9">
              <w:rPr>
                <w:rFonts w:ascii="Arial" w:eastAsia="Times New Roman" w:hAnsi="Arial" w:cs="Arial"/>
                <w:color w:val="203764"/>
                <w:sz w:val="18"/>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203764"/>
                <w:sz w:val="18"/>
                <w:szCs w:val="18"/>
              </w:rPr>
            </w:pPr>
            <w:r w:rsidRPr="00D764D9">
              <w:rPr>
                <w:rFonts w:ascii="Arial" w:eastAsia="Times New Roman" w:hAnsi="Arial" w:cs="Arial"/>
                <w:color w:val="203764"/>
                <w:sz w:val="18"/>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203764"/>
                <w:sz w:val="18"/>
                <w:szCs w:val="18"/>
              </w:rPr>
            </w:pPr>
            <w:r w:rsidRPr="00D764D9">
              <w:rPr>
                <w:rFonts w:ascii="Arial" w:eastAsia="Times New Roman" w:hAnsi="Arial" w:cs="Arial"/>
                <w:color w:val="203764"/>
                <w:sz w:val="18"/>
                <w:szCs w:val="18"/>
              </w:rPr>
              <w:t>0,8%</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color w:val="203764"/>
                <w:sz w:val="18"/>
                <w:szCs w:val="18"/>
              </w:rPr>
            </w:pPr>
            <w:r w:rsidRPr="00D764D9">
              <w:rPr>
                <w:rFonts w:ascii="Arial" w:eastAsia="Times New Roman" w:hAnsi="Arial" w:cs="Arial"/>
                <w:color w:val="203764"/>
                <w:sz w:val="18"/>
                <w:szCs w:val="18"/>
              </w:rPr>
              <w:t>0,7%</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203764"/>
                <w:sz w:val="18"/>
                <w:szCs w:val="18"/>
              </w:rPr>
            </w:pPr>
            <w:r w:rsidRPr="00D764D9">
              <w:rPr>
                <w:rFonts w:ascii="Arial" w:eastAsia="Times New Roman" w:hAnsi="Arial" w:cs="Arial"/>
                <w:color w:val="203764"/>
                <w:sz w:val="18"/>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203764"/>
                <w:sz w:val="18"/>
                <w:szCs w:val="18"/>
              </w:rPr>
            </w:pPr>
            <w:r w:rsidRPr="00D764D9">
              <w:rPr>
                <w:rFonts w:ascii="Arial" w:eastAsia="Times New Roman" w:hAnsi="Arial" w:cs="Arial"/>
                <w:color w:val="203764"/>
                <w:sz w:val="18"/>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203764"/>
                <w:sz w:val="18"/>
                <w:szCs w:val="18"/>
              </w:rPr>
            </w:pPr>
            <w:r w:rsidRPr="00D764D9">
              <w:rPr>
                <w:rFonts w:ascii="Arial" w:eastAsia="Times New Roman" w:hAnsi="Arial" w:cs="Arial"/>
                <w:color w:val="203764"/>
                <w:sz w:val="18"/>
                <w:szCs w:val="18"/>
              </w:rPr>
              <w:t>0,3%</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rPr>
                <w:rFonts w:ascii="Sylfaen" w:eastAsia="Times New Roman" w:hAnsi="Sylfaen" w:cs="Arial"/>
                <w:i/>
                <w:iCs/>
                <w:sz w:val="18"/>
                <w:szCs w:val="18"/>
              </w:rPr>
            </w:pPr>
            <w:r w:rsidRPr="00D764D9">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0,0%</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D764D9" w:rsidRPr="00D764D9" w:rsidRDefault="00D764D9" w:rsidP="00D764D9">
            <w:pPr>
              <w:spacing w:after="0" w:line="240" w:lineRule="auto"/>
              <w:rPr>
                <w:rFonts w:ascii="Sylfaen" w:eastAsia="Times New Roman" w:hAnsi="Sylfaen" w:cs="Arial"/>
                <w:b/>
                <w:bCs/>
                <w:sz w:val="18"/>
                <w:szCs w:val="18"/>
              </w:rPr>
            </w:pPr>
            <w:r w:rsidRPr="00D764D9">
              <w:rPr>
                <w:rFonts w:ascii="Sylfaen" w:eastAsia="Times New Roman" w:hAnsi="Sylfaen" w:cs="Arial"/>
                <w:b/>
                <w:bCs/>
                <w:sz w:val="18"/>
                <w:szCs w:val="18"/>
              </w:rPr>
              <w:t>ფინანსური</w:t>
            </w:r>
            <w:r w:rsidRPr="00D764D9">
              <w:rPr>
                <w:rFonts w:ascii="Arial" w:eastAsia="Times New Roman" w:hAnsi="Arial" w:cs="Arial"/>
                <w:b/>
                <w:bCs/>
                <w:sz w:val="18"/>
                <w:szCs w:val="18"/>
              </w:rPr>
              <w:t xml:space="preserve"> </w:t>
            </w:r>
            <w:r w:rsidRPr="00D764D9">
              <w:rPr>
                <w:rFonts w:ascii="Sylfaen" w:eastAsia="Times New Roman" w:hAnsi="Sylfaen" w:cs="Arial"/>
                <w:b/>
                <w:bCs/>
                <w:sz w:val="18"/>
                <w:szCs w:val="18"/>
              </w:rPr>
              <w:t>აქტივების</w:t>
            </w:r>
            <w:r w:rsidRPr="00D764D9">
              <w:rPr>
                <w:rFonts w:ascii="Arial" w:eastAsia="Times New Roman" w:hAnsi="Arial" w:cs="Arial"/>
                <w:b/>
                <w:bCs/>
                <w:sz w:val="18"/>
                <w:szCs w:val="18"/>
              </w:rPr>
              <w:t xml:space="preserve"> </w:t>
            </w:r>
            <w:r w:rsidRPr="00D764D9">
              <w:rPr>
                <w:rFonts w:ascii="Sylfaen" w:eastAsia="Times New Roman" w:hAnsi="Sylfaen" w:cs="Arial"/>
                <w:b/>
                <w:bCs/>
                <w:sz w:val="18"/>
                <w:szCs w:val="18"/>
              </w:rPr>
              <w:t>კლება</w:t>
            </w:r>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 </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D764D9" w:rsidRPr="00D764D9" w:rsidRDefault="00D764D9" w:rsidP="00D764D9">
            <w:pPr>
              <w:spacing w:after="0" w:line="240" w:lineRule="auto"/>
              <w:rPr>
                <w:rFonts w:ascii="Arial" w:eastAsia="Times New Roman" w:hAnsi="Arial" w:cs="Arial"/>
                <w:sz w:val="18"/>
                <w:szCs w:val="18"/>
              </w:rPr>
            </w:pPr>
            <w:r w:rsidRPr="00D764D9">
              <w:rPr>
                <w:rFonts w:ascii="Arial" w:eastAsia="Times New Roman" w:hAnsi="Arial" w:cs="Arial"/>
                <w:sz w:val="18"/>
                <w:szCs w:val="18"/>
              </w:rPr>
              <w:t xml:space="preserve">2021-2024 </w:t>
            </w:r>
            <w:r w:rsidRPr="00D764D9">
              <w:rPr>
                <w:rFonts w:ascii="Sylfaen" w:eastAsia="Times New Roman" w:hAnsi="Sylfaen" w:cs="Arial"/>
                <w:sz w:val="18"/>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0,3%</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0,2%</w:t>
            </w:r>
          </w:p>
        </w:tc>
        <w:tc>
          <w:tcPr>
            <w:tcW w:w="522" w:type="pct"/>
            <w:tcBorders>
              <w:top w:val="nil"/>
              <w:left w:val="nil"/>
              <w:bottom w:val="single" w:sz="4" w:space="0" w:color="auto"/>
              <w:right w:val="single" w:sz="4" w:space="0" w:color="auto"/>
            </w:tcBorders>
            <w:shd w:val="clear" w:color="000000" w:fill="FCE4D6"/>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 </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D764D9" w:rsidRPr="00D764D9" w:rsidRDefault="00D764D9" w:rsidP="00D764D9">
            <w:pPr>
              <w:spacing w:after="0" w:line="240" w:lineRule="auto"/>
              <w:rPr>
                <w:rFonts w:ascii="Arial" w:eastAsia="Times New Roman" w:hAnsi="Arial" w:cs="Arial"/>
                <w:sz w:val="18"/>
                <w:szCs w:val="18"/>
              </w:rPr>
            </w:pPr>
            <w:r w:rsidRPr="00D764D9">
              <w:rPr>
                <w:rFonts w:ascii="Arial" w:eastAsia="Times New Roman" w:hAnsi="Arial" w:cs="Arial"/>
                <w:sz w:val="18"/>
                <w:szCs w:val="18"/>
              </w:rPr>
              <w:t xml:space="preserve">2021-2025 </w:t>
            </w:r>
            <w:r w:rsidRPr="00D764D9">
              <w:rPr>
                <w:rFonts w:ascii="Sylfaen" w:eastAsia="Times New Roman" w:hAnsi="Sylfaen" w:cs="Arial"/>
                <w:sz w:val="18"/>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0,4%</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0,1%</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rPr>
                <w:rFonts w:ascii="Sylfaen" w:eastAsia="Times New Roman" w:hAnsi="Sylfaen" w:cs="Arial"/>
                <w:i/>
                <w:iCs/>
                <w:sz w:val="18"/>
                <w:szCs w:val="18"/>
              </w:rPr>
            </w:pPr>
            <w:r w:rsidRPr="00D764D9">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0,1%</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0,0%</w:t>
            </w:r>
          </w:p>
        </w:tc>
        <w:tc>
          <w:tcPr>
            <w:tcW w:w="522" w:type="pct"/>
            <w:tcBorders>
              <w:top w:val="nil"/>
              <w:left w:val="nil"/>
              <w:bottom w:val="single" w:sz="4" w:space="0" w:color="auto"/>
              <w:right w:val="single" w:sz="4" w:space="0" w:color="auto"/>
            </w:tcBorders>
            <w:shd w:val="clear" w:color="000000" w:fill="FCE4D6"/>
            <w:noWrap/>
            <w:vAlign w:val="center"/>
            <w:hideMark/>
          </w:tcPr>
          <w:p w:rsidR="00D764D9" w:rsidRPr="00D764D9" w:rsidRDefault="00D764D9" w:rsidP="00D764D9">
            <w:pPr>
              <w:spacing w:after="0" w:line="240" w:lineRule="auto"/>
              <w:rPr>
                <w:rFonts w:ascii="Calibri" w:eastAsia="Times New Roman" w:hAnsi="Calibri" w:cs="Calibri"/>
                <w:i/>
                <w:iCs/>
              </w:rPr>
            </w:pPr>
            <w:r w:rsidRPr="00D764D9">
              <w:rPr>
                <w:rFonts w:ascii="Calibri" w:eastAsia="Times New Roman" w:hAnsi="Calibri" w:cs="Calibri"/>
                <w:i/>
                <w:iCs/>
              </w:rPr>
              <w:t> </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D764D9" w:rsidRPr="00D764D9" w:rsidRDefault="00D764D9" w:rsidP="00D764D9">
            <w:pPr>
              <w:spacing w:after="0" w:line="240" w:lineRule="auto"/>
              <w:ind w:firstLineChars="100" w:firstLine="180"/>
              <w:rPr>
                <w:rFonts w:ascii="Arial" w:eastAsia="Times New Roman" w:hAnsi="Arial" w:cs="Arial"/>
                <w:color w:val="203764"/>
                <w:sz w:val="18"/>
                <w:szCs w:val="18"/>
              </w:rPr>
            </w:pPr>
            <w:r w:rsidRPr="00D764D9">
              <w:rPr>
                <w:rFonts w:ascii="Arial" w:eastAsia="Times New Roman" w:hAnsi="Arial" w:cs="Arial"/>
                <w:color w:val="203764"/>
                <w:sz w:val="18"/>
                <w:szCs w:val="18"/>
              </w:rPr>
              <w:t xml:space="preserve">2021-2025 </w:t>
            </w:r>
            <w:r w:rsidRPr="00D764D9">
              <w:rPr>
                <w:rFonts w:ascii="Sylfaen" w:eastAsia="Times New Roman" w:hAnsi="Sylfaen" w:cs="Sylfaen"/>
                <w:color w:val="203764"/>
                <w:sz w:val="18"/>
                <w:szCs w:val="18"/>
              </w:rPr>
              <w:t>პროგნოზი</w:t>
            </w:r>
            <w:r w:rsidRPr="00D764D9">
              <w:rPr>
                <w:rFonts w:ascii="Arial" w:eastAsia="Times New Roman" w:hAnsi="Arial" w:cs="Arial"/>
                <w:color w:val="203764"/>
                <w:sz w:val="18"/>
                <w:szCs w:val="18"/>
              </w:rPr>
              <w:t xml:space="preserve"> (2021 </w:t>
            </w:r>
            <w:r w:rsidRPr="00D764D9">
              <w:rPr>
                <w:rFonts w:ascii="Sylfaen" w:eastAsia="Times New Roman" w:hAnsi="Sylfaen" w:cs="Sylfaen"/>
                <w:color w:val="203764"/>
                <w:sz w:val="18"/>
                <w:szCs w:val="18"/>
              </w:rPr>
              <w:t>წლის</w:t>
            </w:r>
            <w:r w:rsidRPr="00D764D9">
              <w:rPr>
                <w:rFonts w:ascii="Arial" w:eastAsia="Times New Roman" w:hAnsi="Arial" w:cs="Arial"/>
                <w:color w:val="203764"/>
                <w:sz w:val="18"/>
                <w:szCs w:val="18"/>
              </w:rPr>
              <w:t xml:space="preserve"> </w:t>
            </w:r>
            <w:r w:rsidRPr="00D764D9">
              <w:rPr>
                <w:rFonts w:ascii="Sylfaen" w:eastAsia="Times New Roman" w:hAnsi="Sylfaen" w:cs="Sylfaen"/>
                <w:color w:val="203764"/>
                <w:sz w:val="18"/>
                <w:szCs w:val="18"/>
              </w:rPr>
              <w:t>ბიუჯეტის</w:t>
            </w:r>
            <w:r w:rsidRPr="00D764D9">
              <w:rPr>
                <w:rFonts w:ascii="Arial" w:eastAsia="Times New Roman" w:hAnsi="Arial" w:cs="Arial"/>
                <w:color w:val="203764"/>
                <w:sz w:val="18"/>
                <w:szCs w:val="18"/>
              </w:rPr>
              <w:t xml:space="preserve"> </w:t>
            </w:r>
            <w:r w:rsidRPr="00D764D9">
              <w:rPr>
                <w:rFonts w:ascii="Sylfaen" w:eastAsia="Times New Roman" w:hAnsi="Sylfaen" w:cs="Sylfaen"/>
                <w:color w:val="203764"/>
                <w:sz w:val="18"/>
                <w:szCs w:val="18"/>
              </w:rPr>
              <w:t>პროექტი</w:t>
            </w:r>
            <w:r w:rsidRPr="00D764D9">
              <w:rPr>
                <w:rFonts w:ascii="Arial" w:eastAsia="Times New Roman" w:hAnsi="Arial" w:cs="Arial"/>
                <w:color w:val="203764"/>
                <w:sz w:val="18"/>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203764"/>
                <w:sz w:val="18"/>
                <w:szCs w:val="18"/>
              </w:rPr>
            </w:pPr>
            <w:r w:rsidRPr="00D764D9">
              <w:rPr>
                <w:rFonts w:ascii="Arial" w:eastAsia="Times New Roman" w:hAnsi="Arial" w:cs="Arial"/>
                <w:color w:val="203764"/>
                <w:sz w:val="18"/>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203764"/>
                <w:sz w:val="18"/>
                <w:szCs w:val="18"/>
              </w:rPr>
            </w:pPr>
            <w:r w:rsidRPr="00D764D9">
              <w:rPr>
                <w:rFonts w:ascii="Arial" w:eastAsia="Times New Roman" w:hAnsi="Arial" w:cs="Arial"/>
                <w:color w:val="203764"/>
                <w:sz w:val="18"/>
                <w:szCs w:val="18"/>
              </w:rPr>
              <w:t>-0,4%</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color w:val="203764"/>
                <w:sz w:val="18"/>
                <w:szCs w:val="18"/>
              </w:rPr>
            </w:pPr>
            <w:r w:rsidRPr="00D764D9">
              <w:rPr>
                <w:rFonts w:ascii="Arial" w:eastAsia="Times New Roman" w:hAnsi="Arial" w:cs="Arial"/>
                <w:color w:val="203764"/>
                <w:sz w:val="18"/>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203764"/>
                <w:sz w:val="18"/>
                <w:szCs w:val="18"/>
              </w:rPr>
            </w:pPr>
            <w:r w:rsidRPr="00D764D9">
              <w:rPr>
                <w:rFonts w:ascii="Arial" w:eastAsia="Times New Roman" w:hAnsi="Arial" w:cs="Arial"/>
                <w:color w:val="203764"/>
                <w:sz w:val="18"/>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203764"/>
                <w:sz w:val="18"/>
                <w:szCs w:val="18"/>
              </w:rPr>
            </w:pPr>
            <w:r w:rsidRPr="00D764D9">
              <w:rPr>
                <w:rFonts w:ascii="Arial" w:eastAsia="Times New Roman" w:hAnsi="Arial" w:cs="Arial"/>
                <w:color w:val="203764"/>
                <w:sz w:val="18"/>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203764"/>
                <w:sz w:val="18"/>
                <w:szCs w:val="18"/>
              </w:rPr>
            </w:pPr>
            <w:r w:rsidRPr="00D764D9">
              <w:rPr>
                <w:rFonts w:ascii="Arial" w:eastAsia="Times New Roman" w:hAnsi="Arial" w:cs="Arial"/>
                <w:color w:val="203764"/>
                <w:sz w:val="18"/>
                <w:szCs w:val="18"/>
              </w:rPr>
              <w:t>-0,2%</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rPr>
                <w:rFonts w:ascii="Sylfaen" w:eastAsia="Times New Roman" w:hAnsi="Sylfaen" w:cs="Arial"/>
                <w:i/>
                <w:iCs/>
                <w:sz w:val="18"/>
                <w:szCs w:val="18"/>
              </w:rPr>
            </w:pPr>
            <w:r w:rsidRPr="00D764D9">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-0,7%</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-0,7%</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-0,4%</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-0,3%</w:t>
            </w:r>
          </w:p>
        </w:tc>
      </w:tr>
    </w:tbl>
    <w:p w:rsidR="00A229BF" w:rsidRDefault="00A229BF" w:rsidP="00A229BF">
      <w:pPr>
        <w:spacing w:line="276" w:lineRule="auto"/>
        <w:rPr>
          <w:rFonts w:ascii="Sylfaen" w:hAnsi="Sylfaen"/>
          <w:b/>
          <w:i/>
          <w:sz w:val="18"/>
          <w:u w:val="single"/>
          <w:lang w:val="ka-GE"/>
        </w:rPr>
      </w:pPr>
    </w:p>
    <w:p w:rsidR="00D764D9" w:rsidRDefault="00D764D9" w:rsidP="00D764D9">
      <w:pPr>
        <w:ind w:firstLine="720"/>
        <w:jc w:val="both"/>
        <w:rPr>
          <w:rFonts w:ascii="Sylfaen" w:hAnsi="Sylfaen" w:cs="Sylfaen"/>
          <w:lang w:val="ka-GE"/>
        </w:rPr>
      </w:pPr>
      <w:r>
        <w:rPr>
          <w:rFonts w:ascii="Sylfaen" w:hAnsi="Sylfaen" w:cs="Sylfaen"/>
          <w:lang w:val="ka-GE"/>
        </w:rPr>
        <w:t>ვალის აღების მაჩვენებელი მცირდება 133,9 მლნ ლარით და განისაზღვრება 4 990,1 მლნ ლარის ოდენობით.</w:t>
      </w:r>
    </w:p>
    <w:p w:rsidR="00044987" w:rsidRPr="00C9780C" w:rsidRDefault="00044987" w:rsidP="00AD738A">
      <w:pPr>
        <w:spacing w:line="276" w:lineRule="auto"/>
        <w:ind w:firstLine="720"/>
        <w:jc w:val="both"/>
        <w:rPr>
          <w:rFonts w:ascii="Sylfaen" w:hAnsi="Sylfaen"/>
          <w:lang w:val="ka-GE"/>
        </w:rPr>
      </w:pPr>
      <w:r w:rsidRPr="00C9780C">
        <w:rPr>
          <w:rFonts w:ascii="Sylfaen" w:hAnsi="Sylfaen"/>
          <w:lang w:val="ka-GE"/>
        </w:rPr>
        <w:t>ქვემოთ მოცემულ ცხრილში</w:t>
      </w:r>
      <w:r w:rsidR="00C24549">
        <w:rPr>
          <w:rFonts w:ascii="Sylfaen" w:hAnsi="Sylfaen"/>
          <w:lang w:val="ka-GE"/>
        </w:rPr>
        <w:t xml:space="preserve"> (ცხრილი </w:t>
      </w:r>
      <w:r w:rsidR="00C24549" w:rsidRPr="00C24549">
        <w:rPr>
          <w:rFonts w:ascii="Sylfaen" w:hAnsi="Sylfaen" w:cs="Sylfaen"/>
          <w:bCs/>
          <w:noProof/>
          <w:sz w:val="20"/>
          <w:lang w:val="ka-GE"/>
        </w:rPr>
        <w:t>№</w:t>
      </w:r>
      <w:r w:rsidR="00C24549">
        <w:rPr>
          <w:rFonts w:ascii="Sylfaen" w:hAnsi="Sylfaen"/>
          <w:lang w:val="ka-GE"/>
        </w:rPr>
        <w:t>6)</w:t>
      </w:r>
      <w:r w:rsidRPr="00C9780C">
        <w:rPr>
          <w:rFonts w:ascii="Sylfaen" w:hAnsi="Sylfaen"/>
          <w:lang w:val="ka-GE"/>
        </w:rPr>
        <w:t xml:space="preserve"> წარმოდგენილია ვალდებულებების ზრდის პროგნოზები 2020-202</w:t>
      </w:r>
      <w:r w:rsidR="009C4B89" w:rsidRPr="00C9780C">
        <w:rPr>
          <w:rFonts w:ascii="Sylfaen" w:hAnsi="Sylfaen"/>
          <w:lang w:val="ka-GE"/>
        </w:rPr>
        <w:t>5</w:t>
      </w:r>
      <w:r w:rsidRPr="00C9780C">
        <w:rPr>
          <w:rFonts w:ascii="Sylfaen" w:hAnsi="Sylfaen"/>
          <w:lang w:val="ka-GE"/>
        </w:rPr>
        <w:t xml:space="preserve"> წლებისთვის:</w:t>
      </w:r>
    </w:p>
    <w:p w:rsidR="005E18E6" w:rsidRPr="00C9780C"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C9780C">
        <w:rPr>
          <w:rFonts w:ascii="Sylfaen" w:hAnsi="Sylfaen" w:cs="Sylfaen"/>
          <w:b/>
          <w:bCs/>
          <w:noProof/>
          <w:sz w:val="20"/>
          <w:szCs w:val="22"/>
          <w:lang w:val="ka-GE"/>
        </w:rPr>
        <w:t>ცხრ</w:t>
      </w:r>
      <w:r w:rsidR="00C24549">
        <w:rPr>
          <w:rFonts w:ascii="Sylfaen" w:hAnsi="Sylfaen" w:cs="Sylfaen"/>
          <w:b/>
          <w:bCs/>
          <w:noProof/>
          <w:sz w:val="20"/>
          <w:szCs w:val="22"/>
          <w:lang w:val="ka-GE"/>
        </w:rPr>
        <w:t>ილი №6</w:t>
      </w:r>
      <w:r w:rsidRPr="00C9780C">
        <w:rPr>
          <w:rFonts w:ascii="Sylfaen" w:hAnsi="Sylfaen" w:cs="Sylfaen"/>
          <w:b/>
          <w:bCs/>
          <w:noProof/>
          <w:sz w:val="20"/>
          <w:szCs w:val="22"/>
          <w:lang w:val="ka-GE"/>
        </w:rPr>
        <w:t xml:space="preserve"> - ვალდებულებების ზრდის პროგნოზები</w:t>
      </w:r>
    </w:p>
    <w:p w:rsidR="00A229BF" w:rsidRPr="00A229BF" w:rsidRDefault="00A229BF" w:rsidP="005E18E6">
      <w:pPr>
        <w:spacing w:after="0" w:line="276" w:lineRule="auto"/>
        <w:jc w:val="right"/>
        <w:rPr>
          <w:rFonts w:ascii="Sylfaen" w:hAnsi="Sylfaen"/>
          <w:b/>
          <w:i/>
          <w:sz w:val="18"/>
          <w:u w:val="single"/>
          <w:lang w:val="ka-GE"/>
        </w:rPr>
      </w:pPr>
      <w:r>
        <w:rPr>
          <w:rFonts w:ascii="Sylfaen" w:hAnsi="Sylfaen"/>
          <w:b/>
          <w:i/>
          <w:sz w:val="18"/>
          <w:u w:val="single"/>
        </w:rPr>
        <w:t>(</w:t>
      </w:r>
      <w:r>
        <w:rPr>
          <w:rFonts w:ascii="Sylfaen" w:hAnsi="Sylfaen"/>
          <w:b/>
          <w:i/>
          <w:sz w:val="18"/>
          <w:u w:val="single"/>
          <w:lang w:val="ka-GE"/>
        </w:rPr>
        <w:t>მლნ ლარი)</w:t>
      </w:r>
    </w:p>
    <w:tbl>
      <w:tblPr>
        <w:tblW w:w="5000" w:type="pct"/>
        <w:tblLook w:val="04A0" w:firstRow="1" w:lastRow="0" w:firstColumn="1" w:lastColumn="0" w:noHBand="0" w:noVBand="1"/>
      </w:tblPr>
      <w:tblGrid>
        <w:gridCol w:w="3529"/>
        <w:gridCol w:w="861"/>
        <w:gridCol w:w="1100"/>
        <w:gridCol w:w="1100"/>
        <w:gridCol w:w="1100"/>
        <w:gridCol w:w="1100"/>
        <w:gridCol w:w="1100"/>
      </w:tblGrid>
      <w:tr w:rsidR="00D764D9" w:rsidRPr="00D764D9" w:rsidTr="00D764D9">
        <w:trPr>
          <w:trHeight w:val="113"/>
          <w:tblHeader/>
        </w:trPr>
        <w:tc>
          <w:tcPr>
            <w:tcW w:w="187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Sylfaen" w:eastAsia="Times New Roman" w:hAnsi="Sylfaen" w:cs="Arial"/>
                <w:b/>
                <w:bCs/>
                <w:sz w:val="18"/>
                <w:szCs w:val="18"/>
              </w:rPr>
            </w:pPr>
            <w:r w:rsidRPr="00D764D9">
              <w:rPr>
                <w:rFonts w:ascii="Sylfaen" w:eastAsia="Times New Roman" w:hAnsi="Sylfaen" w:cs="Arial"/>
                <w:b/>
                <w:bCs/>
                <w:sz w:val="18"/>
                <w:szCs w:val="18"/>
              </w:rPr>
              <w:t>დასახელება</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b/>
                <w:bCs/>
                <w:sz w:val="18"/>
                <w:szCs w:val="18"/>
              </w:rPr>
            </w:pPr>
            <w:r w:rsidRPr="00D764D9">
              <w:rPr>
                <w:rFonts w:ascii="Arial" w:eastAsia="Times New Roman" w:hAnsi="Arial" w:cs="Arial"/>
                <w:b/>
                <w:bCs/>
                <w:sz w:val="18"/>
                <w:szCs w:val="18"/>
              </w:rPr>
              <w:t>2020</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b/>
                <w:bCs/>
                <w:sz w:val="18"/>
                <w:szCs w:val="18"/>
              </w:rPr>
            </w:pPr>
            <w:r w:rsidRPr="00D764D9">
              <w:rPr>
                <w:rFonts w:ascii="Arial" w:eastAsia="Times New Roman" w:hAnsi="Arial" w:cs="Arial"/>
                <w:b/>
                <w:bCs/>
                <w:sz w:val="18"/>
                <w:szCs w:val="18"/>
              </w:rPr>
              <w:t>2021</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b/>
                <w:bCs/>
                <w:sz w:val="18"/>
                <w:szCs w:val="18"/>
              </w:rPr>
            </w:pPr>
            <w:r w:rsidRPr="00D764D9">
              <w:rPr>
                <w:rFonts w:ascii="Arial" w:eastAsia="Times New Roman" w:hAnsi="Arial" w:cs="Arial"/>
                <w:b/>
                <w:bCs/>
                <w:sz w:val="18"/>
                <w:szCs w:val="18"/>
              </w:rPr>
              <w:t>2022</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b/>
                <w:bCs/>
                <w:sz w:val="18"/>
                <w:szCs w:val="18"/>
              </w:rPr>
            </w:pPr>
            <w:r w:rsidRPr="00D764D9">
              <w:rPr>
                <w:rFonts w:ascii="Arial" w:eastAsia="Times New Roman" w:hAnsi="Arial" w:cs="Arial"/>
                <w:b/>
                <w:bCs/>
                <w:sz w:val="18"/>
                <w:szCs w:val="18"/>
              </w:rPr>
              <w:t>2023</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b/>
                <w:bCs/>
                <w:sz w:val="18"/>
                <w:szCs w:val="18"/>
              </w:rPr>
            </w:pPr>
            <w:r w:rsidRPr="00D764D9">
              <w:rPr>
                <w:rFonts w:ascii="Arial" w:eastAsia="Times New Roman" w:hAnsi="Arial" w:cs="Arial"/>
                <w:b/>
                <w:bCs/>
                <w:sz w:val="18"/>
                <w:szCs w:val="18"/>
              </w:rPr>
              <w:t>2024</w:t>
            </w:r>
          </w:p>
        </w:tc>
        <w:tc>
          <w:tcPr>
            <w:tcW w:w="522" w:type="pct"/>
            <w:tcBorders>
              <w:top w:val="single" w:sz="4" w:space="0" w:color="auto"/>
              <w:left w:val="nil"/>
              <w:bottom w:val="single" w:sz="4" w:space="0" w:color="auto"/>
              <w:right w:val="single" w:sz="4" w:space="0" w:color="auto"/>
            </w:tcBorders>
            <w:shd w:val="clear" w:color="000000" w:fill="FDE9D9"/>
            <w:noWrap/>
            <w:vAlign w:val="center"/>
            <w:hideMark/>
          </w:tcPr>
          <w:p w:rsidR="00D764D9" w:rsidRPr="00D764D9" w:rsidRDefault="00D764D9" w:rsidP="00D764D9">
            <w:pPr>
              <w:spacing w:after="0" w:line="240" w:lineRule="auto"/>
              <w:jc w:val="center"/>
              <w:rPr>
                <w:rFonts w:eastAsia="Times New Roman" w:cs="Arial"/>
                <w:b/>
                <w:bCs/>
                <w:sz w:val="18"/>
                <w:szCs w:val="18"/>
                <w:lang w:val="ka-GE"/>
              </w:rPr>
            </w:pPr>
            <w:r w:rsidRPr="00D764D9">
              <w:rPr>
                <w:rFonts w:ascii="Arial" w:eastAsia="Times New Roman" w:hAnsi="Arial" w:cs="Arial"/>
                <w:b/>
                <w:bCs/>
                <w:sz w:val="18"/>
                <w:szCs w:val="18"/>
              </w:rPr>
              <w:t>2025</w:t>
            </w:r>
          </w:p>
        </w:tc>
      </w:tr>
      <w:tr w:rsidR="00D764D9" w:rsidRPr="00D764D9" w:rsidTr="00D764D9">
        <w:trPr>
          <w:trHeight w:val="113"/>
          <w:tblHeader/>
        </w:trPr>
        <w:tc>
          <w:tcPr>
            <w:tcW w:w="1871" w:type="pct"/>
            <w:vMerge/>
            <w:tcBorders>
              <w:top w:val="single" w:sz="4" w:space="0" w:color="auto"/>
              <w:left w:val="single" w:sz="4" w:space="0" w:color="auto"/>
              <w:bottom w:val="single" w:sz="4" w:space="0" w:color="000000"/>
              <w:right w:val="single" w:sz="4" w:space="0" w:color="auto"/>
            </w:tcBorders>
            <w:vAlign w:val="center"/>
            <w:hideMark/>
          </w:tcPr>
          <w:p w:rsidR="00D764D9" w:rsidRPr="00D764D9" w:rsidRDefault="00D764D9" w:rsidP="00D764D9">
            <w:pPr>
              <w:spacing w:after="0" w:line="240" w:lineRule="auto"/>
              <w:rPr>
                <w:rFonts w:ascii="Sylfaen" w:eastAsia="Times New Roman" w:hAnsi="Sylfaen" w:cs="Arial"/>
                <w:b/>
                <w:bCs/>
                <w:sz w:val="18"/>
                <w:szCs w:val="18"/>
              </w:rPr>
            </w:pP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Sylfaen" w:eastAsia="Times New Roman" w:hAnsi="Sylfaen" w:cs="Arial"/>
                <w:b/>
                <w:bCs/>
                <w:sz w:val="18"/>
                <w:szCs w:val="18"/>
              </w:rPr>
            </w:pPr>
            <w:r w:rsidRPr="00D764D9">
              <w:rPr>
                <w:rFonts w:ascii="Sylfaen" w:eastAsia="Times New Roman" w:hAnsi="Sylfaen" w:cs="Arial"/>
                <w:b/>
                <w:bCs/>
                <w:sz w:val="18"/>
                <w:szCs w:val="18"/>
              </w:rPr>
              <w:t>ფაქტი</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Sylfaen" w:eastAsia="Times New Roman" w:hAnsi="Sylfaen" w:cs="Arial"/>
                <w:b/>
                <w:bCs/>
                <w:sz w:val="18"/>
                <w:szCs w:val="18"/>
              </w:rPr>
            </w:pPr>
            <w:r w:rsidRPr="00D764D9">
              <w:rPr>
                <w:rFonts w:ascii="Sylfaen" w:eastAsia="Times New Roman" w:hAnsi="Sylfaen" w:cs="Arial"/>
                <w:b/>
                <w:bCs/>
                <w:sz w:val="18"/>
                <w:szCs w:val="18"/>
              </w:rPr>
              <w:t>პროგნოზი</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Sylfaen" w:eastAsia="Times New Roman" w:hAnsi="Sylfaen" w:cs="Arial"/>
                <w:b/>
                <w:bCs/>
                <w:sz w:val="18"/>
                <w:szCs w:val="18"/>
              </w:rPr>
            </w:pPr>
            <w:r w:rsidRPr="00D764D9">
              <w:rPr>
                <w:rFonts w:ascii="Sylfaen" w:eastAsia="Times New Roman" w:hAnsi="Sylfaen" w:cs="Arial"/>
                <w:b/>
                <w:bCs/>
                <w:sz w:val="18"/>
                <w:szCs w:val="18"/>
              </w:rPr>
              <w:t>პროგნოზი</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Sylfaen" w:eastAsia="Times New Roman" w:hAnsi="Sylfaen" w:cs="Arial"/>
                <w:b/>
                <w:bCs/>
                <w:sz w:val="18"/>
                <w:szCs w:val="18"/>
              </w:rPr>
            </w:pPr>
            <w:r w:rsidRPr="00D764D9">
              <w:rPr>
                <w:rFonts w:ascii="Sylfaen" w:eastAsia="Times New Roman" w:hAnsi="Sylfaen" w:cs="Arial"/>
                <w:b/>
                <w:bCs/>
                <w:sz w:val="18"/>
                <w:szCs w:val="18"/>
              </w:rPr>
              <w:t>პროგნოზი</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Sylfaen" w:eastAsia="Times New Roman" w:hAnsi="Sylfaen" w:cs="Arial"/>
                <w:b/>
                <w:bCs/>
                <w:sz w:val="18"/>
                <w:szCs w:val="18"/>
              </w:rPr>
            </w:pPr>
            <w:r w:rsidRPr="00D764D9">
              <w:rPr>
                <w:rFonts w:ascii="Sylfaen" w:eastAsia="Times New Roman" w:hAnsi="Sylfaen" w:cs="Arial"/>
                <w:b/>
                <w:bCs/>
                <w:sz w:val="18"/>
                <w:szCs w:val="18"/>
              </w:rPr>
              <w:t>პროგნოზი</w:t>
            </w:r>
          </w:p>
        </w:tc>
        <w:tc>
          <w:tcPr>
            <w:tcW w:w="522" w:type="pct"/>
            <w:tcBorders>
              <w:top w:val="nil"/>
              <w:left w:val="nil"/>
              <w:bottom w:val="single" w:sz="4" w:space="0" w:color="auto"/>
              <w:right w:val="single" w:sz="4" w:space="0" w:color="auto"/>
            </w:tcBorders>
            <w:shd w:val="clear" w:color="000000" w:fill="FDE9D9"/>
            <w:noWrap/>
            <w:vAlign w:val="center"/>
            <w:hideMark/>
          </w:tcPr>
          <w:p w:rsidR="00D764D9" w:rsidRPr="00D764D9" w:rsidRDefault="00D764D9" w:rsidP="00D764D9">
            <w:pPr>
              <w:spacing w:after="0" w:line="240" w:lineRule="auto"/>
              <w:jc w:val="center"/>
              <w:rPr>
                <w:rFonts w:ascii="Arial" w:eastAsia="Times New Roman" w:hAnsi="Arial" w:cs="Arial"/>
                <w:b/>
                <w:bCs/>
                <w:sz w:val="18"/>
                <w:szCs w:val="18"/>
              </w:rPr>
            </w:pPr>
            <w:r w:rsidRPr="00D764D9">
              <w:rPr>
                <w:rFonts w:ascii="Sylfaen" w:eastAsia="Times New Roman" w:hAnsi="Sylfaen" w:cs="Sylfaen"/>
                <w:b/>
                <w:bCs/>
                <w:sz w:val="18"/>
                <w:szCs w:val="18"/>
              </w:rPr>
              <w:t>პროგნოზი</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rPr>
                <w:rFonts w:ascii="Arial" w:eastAsia="Times New Roman" w:hAnsi="Arial" w:cs="Arial"/>
                <w:sz w:val="18"/>
                <w:szCs w:val="18"/>
              </w:rPr>
            </w:pPr>
            <w:r w:rsidRPr="00D764D9">
              <w:rPr>
                <w:rFonts w:ascii="Arial" w:eastAsia="Times New Roman" w:hAnsi="Arial" w:cs="Arial"/>
                <w:sz w:val="18"/>
                <w:szCs w:val="18"/>
              </w:rPr>
              <w:t> </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rPr>
                <w:rFonts w:ascii="Arial" w:eastAsia="Times New Roman" w:hAnsi="Arial" w:cs="Arial"/>
                <w:sz w:val="18"/>
                <w:szCs w:val="18"/>
              </w:rPr>
            </w:pPr>
            <w:r w:rsidRPr="00D764D9">
              <w:rPr>
                <w:rFonts w:ascii="Arial" w:eastAsia="Times New Roman" w:hAnsi="Arial" w:cs="Arial"/>
                <w:sz w:val="18"/>
                <w:szCs w:val="18"/>
              </w:rPr>
              <w:t> </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rPr>
                <w:rFonts w:ascii="Arial" w:eastAsia="Times New Roman" w:hAnsi="Arial" w:cs="Arial"/>
                <w:sz w:val="18"/>
                <w:szCs w:val="18"/>
              </w:rPr>
            </w:pPr>
            <w:r w:rsidRPr="00D764D9">
              <w:rPr>
                <w:rFonts w:ascii="Arial" w:eastAsia="Times New Roman" w:hAnsi="Arial" w:cs="Arial"/>
                <w:sz w:val="18"/>
                <w:szCs w:val="18"/>
              </w:rPr>
              <w:t> </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rPr>
                <w:rFonts w:ascii="Arial" w:eastAsia="Times New Roman" w:hAnsi="Arial" w:cs="Arial"/>
                <w:sz w:val="18"/>
                <w:szCs w:val="18"/>
              </w:rPr>
            </w:pPr>
            <w:r w:rsidRPr="00D764D9">
              <w:rPr>
                <w:rFonts w:ascii="Arial" w:eastAsia="Times New Roman" w:hAnsi="Arial" w:cs="Arial"/>
                <w:sz w:val="18"/>
                <w:szCs w:val="18"/>
              </w:rPr>
              <w:t> </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rPr>
                <w:rFonts w:ascii="Arial" w:eastAsia="Times New Roman" w:hAnsi="Arial" w:cs="Arial"/>
                <w:sz w:val="18"/>
                <w:szCs w:val="18"/>
              </w:rPr>
            </w:pPr>
            <w:r w:rsidRPr="00D764D9">
              <w:rPr>
                <w:rFonts w:ascii="Arial" w:eastAsia="Times New Roman" w:hAnsi="Arial" w:cs="Arial"/>
                <w:sz w:val="18"/>
                <w:szCs w:val="18"/>
              </w:rPr>
              <w:t> </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rPr>
                <w:rFonts w:ascii="Arial" w:eastAsia="Times New Roman" w:hAnsi="Arial" w:cs="Arial"/>
                <w:sz w:val="18"/>
                <w:szCs w:val="18"/>
              </w:rPr>
            </w:pPr>
            <w:r w:rsidRPr="00D764D9">
              <w:rPr>
                <w:rFonts w:ascii="Arial" w:eastAsia="Times New Roman" w:hAnsi="Arial" w:cs="Arial"/>
                <w:sz w:val="18"/>
                <w:szCs w:val="18"/>
              </w:rPr>
              <w:t> </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rPr>
                <w:rFonts w:ascii="Arial" w:eastAsia="Times New Roman" w:hAnsi="Arial" w:cs="Arial"/>
                <w:sz w:val="18"/>
                <w:szCs w:val="18"/>
              </w:rPr>
            </w:pPr>
            <w:r w:rsidRPr="00D764D9">
              <w:rPr>
                <w:rFonts w:ascii="Arial" w:eastAsia="Times New Roman" w:hAnsi="Arial" w:cs="Arial"/>
                <w:sz w:val="18"/>
                <w:szCs w:val="18"/>
              </w:rPr>
              <w:t> </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D764D9" w:rsidRPr="00D764D9" w:rsidRDefault="00D764D9" w:rsidP="00D764D9">
            <w:pPr>
              <w:spacing w:after="0" w:line="240" w:lineRule="auto"/>
              <w:rPr>
                <w:rFonts w:ascii="Sylfaen" w:eastAsia="Times New Roman" w:hAnsi="Sylfaen" w:cs="Arial"/>
                <w:b/>
                <w:bCs/>
                <w:sz w:val="20"/>
                <w:szCs w:val="20"/>
              </w:rPr>
            </w:pPr>
            <w:r w:rsidRPr="00D764D9">
              <w:rPr>
                <w:rFonts w:ascii="Sylfaen" w:eastAsia="Times New Roman" w:hAnsi="Sylfaen" w:cs="Arial"/>
                <w:b/>
                <w:bCs/>
                <w:sz w:val="20"/>
                <w:szCs w:val="20"/>
              </w:rPr>
              <w:t>ვალდებულებების ზრდა</w:t>
            </w:r>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 </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D764D9" w:rsidRPr="00D764D9" w:rsidRDefault="00D764D9" w:rsidP="00D764D9">
            <w:pPr>
              <w:spacing w:after="0" w:line="240" w:lineRule="auto"/>
              <w:rPr>
                <w:rFonts w:ascii="Arial" w:eastAsia="Times New Roman" w:hAnsi="Arial" w:cs="Arial"/>
                <w:sz w:val="18"/>
                <w:szCs w:val="18"/>
              </w:rPr>
            </w:pPr>
            <w:r w:rsidRPr="00D764D9">
              <w:rPr>
                <w:rFonts w:ascii="Arial" w:eastAsia="Times New Roman" w:hAnsi="Arial" w:cs="Arial"/>
                <w:sz w:val="18"/>
                <w:szCs w:val="18"/>
              </w:rPr>
              <w:t xml:space="preserve">2021-2024 </w:t>
            </w:r>
            <w:r w:rsidRPr="00D764D9">
              <w:rPr>
                <w:rFonts w:ascii="Sylfaen" w:eastAsia="Times New Roman" w:hAnsi="Sylfaen" w:cs="Arial"/>
                <w:sz w:val="18"/>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7 175,0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5 279,0</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3 145,0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3 675,0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4 140,0</w:t>
            </w:r>
          </w:p>
        </w:tc>
        <w:tc>
          <w:tcPr>
            <w:tcW w:w="522" w:type="pct"/>
            <w:tcBorders>
              <w:top w:val="nil"/>
              <w:left w:val="nil"/>
              <w:bottom w:val="single" w:sz="4" w:space="0" w:color="auto"/>
              <w:right w:val="single" w:sz="4" w:space="0" w:color="auto"/>
            </w:tcBorders>
            <w:shd w:val="clear" w:color="000000" w:fill="FDE9D9"/>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 </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D764D9" w:rsidRPr="00D764D9" w:rsidRDefault="00D764D9" w:rsidP="00D764D9">
            <w:pPr>
              <w:spacing w:after="0" w:line="240" w:lineRule="auto"/>
              <w:rPr>
                <w:rFonts w:ascii="Arial" w:eastAsia="Times New Roman" w:hAnsi="Arial" w:cs="Arial"/>
                <w:sz w:val="18"/>
                <w:szCs w:val="18"/>
              </w:rPr>
            </w:pPr>
            <w:r w:rsidRPr="00D764D9">
              <w:rPr>
                <w:rFonts w:ascii="Arial" w:eastAsia="Times New Roman" w:hAnsi="Arial" w:cs="Arial"/>
                <w:sz w:val="18"/>
                <w:szCs w:val="18"/>
              </w:rPr>
              <w:t xml:space="preserve">2021-2025 </w:t>
            </w:r>
            <w:r w:rsidRPr="00D764D9">
              <w:rPr>
                <w:rFonts w:ascii="Sylfaen" w:eastAsia="Times New Roman" w:hAnsi="Sylfaen" w:cs="Arial"/>
                <w:sz w:val="18"/>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7 274,4</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5 094,0</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3 965,0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3 485,0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3 485,0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3 485,0</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rPr>
                <w:rFonts w:ascii="Sylfaen" w:eastAsia="Times New Roman" w:hAnsi="Sylfaen" w:cs="Arial"/>
                <w:i/>
                <w:iCs/>
                <w:sz w:val="18"/>
                <w:szCs w:val="18"/>
              </w:rPr>
            </w:pPr>
            <w:r w:rsidRPr="00D764D9">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99,4</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-185,0</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820,0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-190,0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-655,0</w:t>
            </w:r>
          </w:p>
        </w:tc>
        <w:tc>
          <w:tcPr>
            <w:tcW w:w="522" w:type="pct"/>
            <w:tcBorders>
              <w:top w:val="nil"/>
              <w:left w:val="nil"/>
              <w:bottom w:val="single" w:sz="4" w:space="0" w:color="auto"/>
              <w:right w:val="single" w:sz="4" w:space="0" w:color="auto"/>
            </w:tcBorders>
            <w:shd w:val="clear" w:color="000000" w:fill="FDE9D9"/>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 </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D764D9" w:rsidRPr="00D764D9" w:rsidRDefault="00D764D9" w:rsidP="00D764D9">
            <w:pPr>
              <w:spacing w:after="0" w:line="240" w:lineRule="auto"/>
              <w:ind w:firstLineChars="100" w:firstLine="180"/>
              <w:rPr>
                <w:rFonts w:ascii="Arial" w:eastAsia="Times New Roman" w:hAnsi="Arial" w:cs="Arial"/>
                <w:color w:val="203764"/>
                <w:sz w:val="18"/>
                <w:szCs w:val="18"/>
              </w:rPr>
            </w:pPr>
            <w:r w:rsidRPr="00D764D9">
              <w:rPr>
                <w:rFonts w:ascii="Arial" w:eastAsia="Times New Roman" w:hAnsi="Arial" w:cs="Arial"/>
                <w:color w:val="203764"/>
                <w:sz w:val="18"/>
                <w:szCs w:val="18"/>
              </w:rPr>
              <w:t xml:space="preserve">2021-2025 </w:t>
            </w:r>
            <w:r w:rsidRPr="00D764D9">
              <w:rPr>
                <w:rFonts w:ascii="Sylfaen" w:eastAsia="Times New Roman" w:hAnsi="Sylfaen" w:cs="Sylfaen"/>
                <w:color w:val="203764"/>
                <w:sz w:val="18"/>
                <w:szCs w:val="18"/>
              </w:rPr>
              <w:t>პროგნოზი</w:t>
            </w:r>
            <w:r w:rsidRPr="00D764D9">
              <w:rPr>
                <w:rFonts w:ascii="Arial" w:eastAsia="Times New Roman" w:hAnsi="Arial" w:cs="Arial"/>
                <w:color w:val="203764"/>
                <w:sz w:val="18"/>
                <w:szCs w:val="18"/>
              </w:rPr>
              <w:t xml:space="preserve"> (2021 </w:t>
            </w:r>
            <w:r w:rsidRPr="00D764D9">
              <w:rPr>
                <w:rFonts w:ascii="Sylfaen" w:eastAsia="Times New Roman" w:hAnsi="Sylfaen" w:cs="Sylfaen"/>
                <w:color w:val="203764"/>
                <w:sz w:val="18"/>
                <w:szCs w:val="18"/>
              </w:rPr>
              <w:t>წლის</w:t>
            </w:r>
            <w:r w:rsidRPr="00D764D9">
              <w:rPr>
                <w:rFonts w:ascii="Arial" w:eastAsia="Times New Roman" w:hAnsi="Arial" w:cs="Arial"/>
                <w:color w:val="203764"/>
                <w:sz w:val="18"/>
                <w:szCs w:val="18"/>
              </w:rPr>
              <w:t xml:space="preserve"> </w:t>
            </w:r>
            <w:r w:rsidRPr="00D764D9">
              <w:rPr>
                <w:rFonts w:ascii="Sylfaen" w:eastAsia="Times New Roman" w:hAnsi="Sylfaen" w:cs="Sylfaen"/>
                <w:color w:val="203764"/>
                <w:sz w:val="18"/>
                <w:szCs w:val="18"/>
              </w:rPr>
              <w:t>ბიუჯეტის</w:t>
            </w:r>
            <w:r w:rsidRPr="00D764D9">
              <w:rPr>
                <w:rFonts w:ascii="Arial" w:eastAsia="Times New Roman" w:hAnsi="Arial" w:cs="Arial"/>
                <w:color w:val="203764"/>
                <w:sz w:val="18"/>
                <w:szCs w:val="18"/>
              </w:rPr>
              <w:t xml:space="preserve"> </w:t>
            </w:r>
            <w:r w:rsidRPr="00D764D9">
              <w:rPr>
                <w:rFonts w:ascii="Sylfaen" w:eastAsia="Times New Roman" w:hAnsi="Sylfaen" w:cs="Sylfaen"/>
                <w:color w:val="203764"/>
                <w:sz w:val="18"/>
                <w:szCs w:val="18"/>
              </w:rPr>
              <w:t>პროექტი</w:t>
            </w:r>
            <w:r w:rsidRPr="00D764D9">
              <w:rPr>
                <w:rFonts w:ascii="Arial" w:eastAsia="Times New Roman" w:hAnsi="Arial" w:cs="Arial"/>
                <w:color w:val="203764"/>
                <w:sz w:val="18"/>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305496"/>
                <w:sz w:val="18"/>
                <w:szCs w:val="18"/>
              </w:rPr>
            </w:pPr>
            <w:r w:rsidRPr="00D764D9">
              <w:rPr>
                <w:rFonts w:ascii="Arial" w:eastAsia="Times New Roman" w:hAnsi="Arial" w:cs="Arial"/>
                <w:color w:val="305496"/>
                <w:sz w:val="18"/>
                <w:szCs w:val="18"/>
              </w:rPr>
              <w:t>6 332,4</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305496"/>
                <w:sz w:val="18"/>
                <w:szCs w:val="18"/>
              </w:rPr>
            </w:pPr>
            <w:r w:rsidRPr="00D764D9">
              <w:rPr>
                <w:rFonts w:ascii="Arial" w:eastAsia="Times New Roman" w:hAnsi="Arial" w:cs="Arial"/>
                <w:color w:val="305496"/>
                <w:sz w:val="18"/>
                <w:szCs w:val="18"/>
              </w:rPr>
              <w:t>2 236,0</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color w:val="305496"/>
                <w:sz w:val="18"/>
                <w:szCs w:val="18"/>
              </w:rPr>
            </w:pPr>
            <w:r w:rsidRPr="00D764D9">
              <w:rPr>
                <w:rFonts w:ascii="Arial" w:eastAsia="Times New Roman" w:hAnsi="Arial" w:cs="Arial"/>
                <w:color w:val="305496"/>
                <w:sz w:val="18"/>
                <w:szCs w:val="18"/>
              </w:rPr>
              <w:t>3 100,0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305496"/>
                <w:sz w:val="18"/>
                <w:szCs w:val="18"/>
              </w:rPr>
            </w:pPr>
            <w:r w:rsidRPr="00D764D9">
              <w:rPr>
                <w:rFonts w:ascii="Arial" w:eastAsia="Times New Roman" w:hAnsi="Arial" w:cs="Arial"/>
                <w:color w:val="305496"/>
                <w:sz w:val="18"/>
                <w:szCs w:val="18"/>
              </w:rPr>
              <w:t>2 225,0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305496"/>
                <w:sz w:val="18"/>
                <w:szCs w:val="18"/>
              </w:rPr>
            </w:pPr>
            <w:r w:rsidRPr="00D764D9">
              <w:rPr>
                <w:rFonts w:ascii="Arial" w:eastAsia="Times New Roman" w:hAnsi="Arial" w:cs="Arial"/>
                <w:color w:val="305496"/>
                <w:sz w:val="18"/>
                <w:szCs w:val="18"/>
              </w:rPr>
              <w:t>2 065,0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305496"/>
                <w:sz w:val="18"/>
                <w:szCs w:val="18"/>
              </w:rPr>
            </w:pPr>
            <w:r w:rsidRPr="00D764D9">
              <w:rPr>
                <w:rFonts w:ascii="Arial" w:eastAsia="Times New Roman" w:hAnsi="Arial" w:cs="Arial"/>
                <w:color w:val="305496"/>
                <w:sz w:val="18"/>
                <w:szCs w:val="18"/>
              </w:rPr>
              <w:t>2 004,0</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rPr>
                <w:rFonts w:ascii="Sylfaen" w:eastAsia="Times New Roman" w:hAnsi="Sylfaen" w:cs="Arial"/>
                <w:i/>
                <w:iCs/>
                <w:sz w:val="18"/>
                <w:szCs w:val="18"/>
              </w:rPr>
            </w:pPr>
            <w:r w:rsidRPr="00D764D9">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-941,9</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-2 858,0</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-865,0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-1 260,0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-1 420,0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-1 481,0</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000000" w:fill="DDEBF7"/>
            <w:noWrap/>
            <w:vAlign w:val="center"/>
            <w:hideMark/>
          </w:tcPr>
          <w:p w:rsidR="00D764D9" w:rsidRPr="00D764D9" w:rsidRDefault="00D764D9" w:rsidP="00D764D9">
            <w:pPr>
              <w:spacing w:after="0" w:line="240" w:lineRule="auto"/>
              <w:ind w:firstLineChars="300" w:firstLine="602"/>
              <w:rPr>
                <w:rFonts w:ascii="Sylfaen" w:eastAsia="Times New Roman" w:hAnsi="Sylfaen" w:cs="Arial"/>
                <w:b/>
                <w:bCs/>
                <w:sz w:val="20"/>
                <w:szCs w:val="20"/>
              </w:rPr>
            </w:pPr>
            <w:r w:rsidRPr="00D764D9">
              <w:rPr>
                <w:rFonts w:ascii="Sylfaen" w:eastAsia="Times New Roman" w:hAnsi="Sylfaen" w:cs="Arial"/>
                <w:b/>
                <w:bCs/>
                <w:sz w:val="20"/>
                <w:szCs w:val="20"/>
              </w:rPr>
              <w:t>მ</w:t>
            </w:r>
            <w:r w:rsidRPr="00D764D9">
              <w:rPr>
                <w:rFonts w:ascii="Arial" w:eastAsia="Times New Roman" w:hAnsi="Arial" w:cs="Arial"/>
                <w:b/>
                <w:bCs/>
                <w:sz w:val="20"/>
                <w:szCs w:val="20"/>
              </w:rPr>
              <w:t>.</w:t>
            </w:r>
            <w:r w:rsidRPr="00D764D9">
              <w:rPr>
                <w:rFonts w:ascii="Sylfaen" w:eastAsia="Times New Roman" w:hAnsi="Sylfaen" w:cs="Arial"/>
                <w:b/>
                <w:bCs/>
                <w:sz w:val="20"/>
                <w:szCs w:val="20"/>
              </w:rPr>
              <w:t>შ</w:t>
            </w:r>
            <w:r w:rsidRPr="00D764D9">
              <w:rPr>
                <w:rFonts w:ascii="Arial" w:eastAsia="Times New Roman" w:hAnsi="Arial" w:cs="Arial"/>
                <w:b/>
                <w:bCs/>
                <w:sz w:val="20"/>
                <w:szCs w:val="20"/>
              </w:rPr>
              <w:t xml:space="preserve">. </w:t>
            </w:r>
            <w:r w:rsidRPr="00D764D9">
              <w:rPr>
                <w:rFonts w:ascii="Sylfaen" w:eastAsia="Times New Roman" w:hAnsi="Sylfaen" w:cs="Arial"/>
                <w:b/>
                <w:bCs/>
                <w:sz w:val="20"/>
                <w:szCs w:val="20"/>
              </w:rPr>
              <w:t>საშინაო</w:t>
            </w:r>
          </w:p>
        </w:tc>
        <w:tc>
          <w:tcPr>
            <w:tcW w:w="522" w:type="pct"/>
            <w:tcBorders>
              <w:top w:val="nil"/>
              <w:left w:val="nil"/>
              <w:bottom w:val="single" w:sz="4" w:space="0" w:color="auto"/>
              <w:right w:val="single" w:sz="4" w:space="0" w:color="auto"/>
            </w:tcBorders>
            <w:shd w:val="clear" w:color="000000" w:fill="DDEBF7"/>
            <w:noWrap/>
            <w:vAlign w:val="center"/>
            <w:hideMark/>
          </w:tcPr>
          <w:p w:rsidR="00D764D9" w:rsidRPr="00D764D9" w:rsidRDefault="00D764D9" w:rsidP="00D764D9">
            <w:pPr>
              <w:spacing w:after="0" w:line="240" w:lineRule="auto"/>
              <w:rPr>
                <w:rFonts w:ascii="Arial" w:eastAsia="Times New Roman" w:hAnsi="Arial" w:cs="Arial"/>
                <w:b/>
                <w:bCs/>
                <w:sz w:val="20"/>
                <w:szCs w:val="20"/>
              </w:rPr>
            </w:pPr>
            <w:r w:rsidRPr="00D764D9">
              <w:rPr>
                <w:rFonts w:ascii="Arial" w:eastAsia="Times New Roman" w:hAnsi="Arial" w:cs="Arial"/>
                <w:b/>
                <w:bCs/>
                <w:sz w:val="20"/>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D764D9" w:rsidRPr="00D764D9" w:rsidRDefault="00D764D9" w:rsidP="00D764D9">
            <w:pPr>
              <w:spacing w:after="0" w:line="240" w:lineRule="auto"/>
              <w:rPr>
                <w:rFonts w:ascii="Arial" w:eastAsia="Times New Roman" w:hAnsi="Arial" w:cs="Arial"/>
                <w:b/>
                <w:bCs/>
                <w:sz w:val="20"/>
                <w:szCs w:val="20"/>
              </w:rPr>
            </w:pPr>
            <w:r w:rsidRPr="00D764D9">
              <w:rPr>
                <w:rFonts w:ascii="Arial" w:eastAsia="Times New Roman" w:hAnsi="Arial" w:cs="Arial"/>
                <w:b/>
                <w:bCs/>
                <w:sz w:val="20"/>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D764D9" w:rsidRPr="00D764D9" w:rsidRDefault="00D764D9" w:rsidP="00D764D9">
            <w:pPr>
              <w:spacing w:after="0" w:line="240" w:lineRule="auto"/>
              <w:rPr>
                <w:rFonts w:ascii="Arial" w:eastAsia="Times New Roman" w:hAnsi="Arial" w:cs="Arial"/>
                <w:b/>
                <w:bCs/>
                <w:sz w:val="20"/>
                <w:szCs w:val="20"/>
              </w:rPr>
            </w:pPr>
            <w:r w:rsidRPr="00D764D9">
              <w:rPr>
                <w:rFonts w:ascii="Arial" w:eastAsia="Times New Roman" w:hAnsi="Arial" w:cs="Arial"/>
                <w:b/>
                <w:bCs/>
                <w:sz w:val="20"/>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D764D9" w:rsidRPr="00D764D9" w:rsidRDefault="00D764D9" w:rsidP="00D764D9">
            <w:pPr>
              <w:spacing w:after="0" w:line="240" w:lineRule="auto"/>
              <w:rPr>
                <w:rFonts w:ascii="Arial" w:eastAsia="Times New Roman" w:hAnsi="Arial" w:cs="Arial"/>
                <w:b/>
                <w:bCs/>
                <w:sz w:val="20"/>
                <w:szCs w:val="20"/>
              </w:rPr>
            </w:pPr>
            <w:r w:rsidRPr="00D764D9">
              <w:rPr>
                <w:rFonts w:ascii="Arial" w:eastAsia="Times New Roman" w:hAnsi="Arial" w:cs="Arial"/>
                <w:b/>
                <w:bCs/>
                <w:sz w:val="20"/>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D764D9" w:rsidRPr="00D764D9" w:rsidRDefault="00D764D9" w:rsidP="00D764D9">
            <w:pPr>
              <w:spacing w:after="0" w:line="240" w:lineRule="auto"/>
              <w:rPr>
                <w:rFonts w:ascii="Arial" w:eastAsia="Times New Roman" w:hAnsi="Arial" w:cs="Arial"/>
                <w:b/>
                <w:bCs/>
                <w:sz w:val="20"/>
                <w:szCs w:val="20"/>
              </w:rPr>
            </w:pPr>
            <w:r w:rsidRPr="00D764D9">
              <w:rPr>
                <w:rFonts w:ascii="Arial" w:eastAsia="Times New Roman" w:hAnsi="Arial" w:cs="Arial"/>
                <w:b/>
                <w:bCs/>
                <w:sz w:val="20"/>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D764D9" w:rsidRPr="00D764D9" w:rsidRDefault="00D764D9" w:rsidP="00D764D9">
            <w:pPr>
              <w:spacing w:after="0" w:line="240" w:lineRule="auto"/>
              <w:rPr>
                <w:rFonts w:ascii="Arial" w:eastAsia="Times New Roman" w:hAnsi="Arial" w:cs="Arial"/>
                <w:b/>
                <w:bCs/>
                <w:sz w:val="20"/>
                <w:szCs w:val="20"/>
              </w:rPr>
            </w:pPr>
            <w:r w:rsidRPr="00D764D9">
              <w:rPr>
                <w:rFonts w:ascii="Arial" w:eastAsia="Times New Roman" w:hAnsi="Arial" w:cs="Arial"/>
                <w:b/>
                <w:bCs/>
                <w:sz w:val="20"/>
                <w:szCs w:val="20"/>
              </w:rPr>
              <w:t> </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D764D9" w:rsidRPr="00D764D9" w:rsidRDefault="00D764D9" w:rsidP="00D764D9">
            <w:pPr>
              <w:spacing w:after="0" w:line="240" w:lineRule="auto"/>
              <w:rPr>
                <w:rFonts w:ascii="Arial" w:eastAsia="Times New Roman" w:hAnsi="Arial" w:cs="Arial"/>
                <w:sz w:val="18"/>
                <w:szCs w:val="18"/>
              </w:rPr>
            </w:pPr>
            <w:r w:rsidRPr="00D764D9">
              <w:rPr>
                <w:rFonts w:ascii="Arial" w:eastAsia="Times New Roman" w:hAnsi="Arial" w:cs="Arial"/>
                <w:sz w:val="18"/>
                <w:szCs w:val="18"/>
              </w:rPr>
              <w:t xml:space="preserve">2021-2024 </w:t>
            </w:r>
            <w:r w:rsidRPr="00D764D9">
              <w:rPr>
                <w:rFonts w:ascii="Sylfaen" w:eastAsia="Times New Roman" w:hAnsi="Sylfaen" w:cs="Arial"/>
                <w:sz w:val="18"/>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1 850,0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0,0</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1 000,0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1 200,0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1 500,0</w:t>
            </w:r>
          </w:p>
        </w:tc>
        <w:tc>
          <w:tcPr>
            <w:tcW w:w="522" w:type="pct"/>
            <w:tcBorders>
              <w:top w:val="nil"/>
              <w:left w:val="nil"/>
              <w:bottom w:val="single" w:sz="4" w:space="0" w:color="auto"/>
              <w:right w:val="single" w:sz="4" w:space="0" w:color="auto"/>
            </w:tcBorders>
            <w:shd w:val="clear" w:color="000000" w:fill="FDE9D9"/>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 </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D764D9" w:rsidRPr="00D764D9" w:rsidRDefault="00D764D9" w:rsidP="00D764D9">
            <w:pPr>
              <w:spacing w:after="0" w:line="240" w:lineRule="auto"/>
              <w:rPr>
                <w:rFonts w:ascii="Arial" w:eastAsia="Times New Roman" w:hAnsi="Arial" w:cs="Arial"/>
                <w:sz w:val="18"/>
                <w:szCs w:val="18"/>
              </w:rPr>
            </w:pPr>
            <w:r w:rsidRPr="00D764D9">
              <w:rPr>
                <w:rFonts w:ascii="Arial" w:eastAsia="Times New Roman" w:hAnsi="Arial" w:cs="Arial"/>
                <w:sz w:val="18"/>
                <w:szCs w:val="18"/>
              </w:rPr>
              <w:t xml:space="preserve">2021-2025 </w:t>
            </w:r>
            <w:r w:rsidRPr="00D764D9">
              <w:rPr>
                <w:rFonts w:ascii="Sylfaen" w:eastAsia="Times New Roman" w:hAnsi="Sylfaen" w:cs="Arial"/>
                <w:sz w:val="18"/>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2 010,0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-180,0</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1 285,0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1 385,0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1 485,0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1 485,0</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rPr>
                <w:rFonts w:ascii="Sylfaen" w:eastAsia="Times New Roman" w:hAnsi="Sylfaen" w:cs="Arial"/>
                <w:i/>
                <w:iCs/>
                <w:sz w:val="18"/>
                <w:szCs w:val="18"/>
              </w:rPr>
            </w:pPr>
            <w:r w:rsidRPr="00D764D9">
              <w:rPr>
                <w:rFonts w:ascii="Sylfaen" w:eastAsia="Times New Roman" w:hAnsi="Sylfaen" w:cs="Arial"/>
                <w:i/>
                <w:iCs/>
                <w:sz w:val="18"/>
                <w:szCs w:val="18"/>
              </w:rPr>
              <w:lastRenderedPageBreak/>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160,0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-180,0</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285,0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185,0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-15,0</w:t>
            </w:r>
          </w:p>
        </w:tc>
        <w:tc>
          <w:tcPr>
            <w:tcW w:w="522" w:type="pct"/>
            <w:tcBorders>
              <w:top w:val="nil"/>
              <w:left w:val="nil"/>
              <w:bottom w:val="single" w:sz="4" w:space="0" w:color="auto"/>
              <w:right w:val="single" w:sz="4" w:space="0" w:color="auto"/>
            </w:tcBorders>
            <w:shd w:val="clear" w:color="000000" w:fill="FDE9D9"/>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 </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D764D9" w:rsidRPr="00D764D9" w:rsidRDefault="00D764D9" w:rsidP="00D764D9">
            <w:pPr>
              <w:spacing w:after="0" w:line="240" w:lineRule="auto"/>
              <w:ind w:firstLineChars="100" w:firstLine="180"/>
              <w:rPr>
                <w:rFonts w:ascii="Arial" w:eastAsia="Times New Roman" w:hAnsi="Arial" w:cs="Arial"/>
                <w:color w:val="203764"/>
                <w:sz w:val="18"/>
                <w:szCs w:val="18"/>
              </w:rPr>
            </w:pPr>
            <w:r w:rsidRPr="00D764D9">
              <w:rPr>
                <w:rFonts w:ascii="Arial" w:eastAsia="Times New Roman" w:hAnsi="Arial" w:cs="Arial"/>
                <w:color w:val="203764"/>
                <w:sz w:val="18"/>
                <w:szCs w:val="18"/>
              </w:rPr>
              <w:t xml:space="preserve">2021-2025 </w:t>
            </w:r>
            <w:r w:rsidRPr="00D764D9">
              <w:rPr>
                <w:rFonts w:ascii="Sylfaen" w:eastAsia="Times New Roman" w:hAnsi="Sylfaen" w:cs="Sylfaen"/>
                <w:color w:val="203764"/>
                <w:sz w:val="18"/>
                <w:szCs w:val="18"/>
              </w:rPr>
              <w:t>პროგნოზი</w:t>
            </w:r>
            <w:r w:rsidRPr="00D764D9">
              <w:rPr>
                <w:rFonts w:ascii="Arial" w:eastAsia="Times New Roman" w:hAnsi="Arial" w:cs="Arial"/>
                <w:color w:val="203764"/>
                <w:sz w:val="18"/>
                <w:szCs w:val="18"/>
              </w:rPr>
              <w:t xml:space="preserve"> (2021 </w:t>
            </w:r>
            <w:r w:rsidRPr="00D764D9">
              <w:rPr>
                <w:rFonts w:ascii="Sylfaen" w:eastAsia="Times New Roman" w:hAnsi="Sylfaen" w:cs="Sylfaen"/>
                <w:color w:val="203764"/>
                <w:sz w:val="18"/>
                <w:szCs w:val="18"/>
              </w:rPr>
              <w:t>წლის</w:t>
            </w:r>
            <w:r w:rsidRPr="00D764D9">
              <w:rPr>
                <w:rFonts w:ascii="Arial" w:eastAsia="Times New Roman" w:hAnsi="Arial" w:cs="Arial"/>
                <w:color w:val="203764"/>
                <w:sz w:val="18"/>
                <w:szCs w:val="18"/>
              </w:rPr>
              <w:t xml:space="preserve"> </w:t>
            </w:r>
            <w:r w:rsidRPr="00D764D9">
              <w:rPr>
                <w:rFonts w:ascii="Sylfaen" w:eastAsia="Times New Roman" w:hAnsi="Sylfaen" w:cs="Sylfaen"/>
                <w:color w:val="203764"/>
                <w:sz w:val="18"/>
                <w:szCs w:val="18"/>
              </w:rPr>
              <w:t>ბიუჯეტის</w:t>
            </w:r>
            <w:r w:rsidRPr="00D764D9">
              <w:rPr>
                <w:rFonts w:ascii="Arial" w:eastAsia="Times New Roman" w:hAnsi="Arial" w:cs="Arial"/>
                <w:color w:val="203764"/>
                <w:sz w:val="18"/>
                <w:szCs w:val="18"/>
              </w:rPr>
              <w:t xml:space="preserve"> </w:t>
            </w:r>
            <w:r w:rsidRPr="00D764D9">
              <w:rPr>
                <w:rFonts w:ascii="Sylfaen" w:eastAsia="Times New Roman" w:hAnsi="Sylfaen" w:cs="Sylfaen"/>
                <w:color w:val="203764"/>
                <w:sz w:val="18"/>
                <w:szCs w:val="18"/>
              </w:rPr>
              <w:t>პროექტი</w:t>
            </w:r>
            <w:r w:rsidRPr="00D764D9">
              <w:rPr>
                <w:rFonts w:ascii="Arial" w:eastAsia="Times New Roman" w:hAnsi="Arial" w:cs="Arial"/>
                <w:color w:val="203764"/>
                <w:sz w:val="18"/>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305496"/>
                <w:sz w:val="18"/>
                <w:szCs w:val="18"/>
              </w:rPr>
            </w:pPr>
            <w:r w:rsidRPr="00D764D9">
              <w:rPr>
                <w:rFonts w:ascii="Arial" w:eastAsia="Times New Roman" w:hAnsi="Arial" w:cs="Arial"/>
                <w:color w:val="305496"/>
                <w:sz w:val="18"/>
                <w:szCs w:val="18"/>
              </w:rPr>
              <w:t>1 970,0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305496"/>
                <w:sz w:val="18"/>
                <w:szCs w:val="18"/>
              </w:rPr>
            </w:pPr>
            <w:r w:rsidRPr="00D764D9">
              <w:rPr>
                <w:rFonts w:ascii="Arial" w:eastAsia="Times New Roman" w:hAnsi="Arial" w:cs="Arial"/>
                <w:color w:val="305496"/>
                <w:sz w:val="18"/>
                <w:szCs w:val="18"/>
              </w:rPr>
              <w:t>-375,0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305496"/>
                <w:sz w:val="18"/>
                <w:szCs w:val="18"/>
              </w:rPr>
            </w:pPr>
            <w:r w:rsidRPr="00D764D9">
              <w:rPr>
                <w:rFonts w:ascii="Arial" w:eastAsia="Times New Roman" w:hAnsi="Arial" w:cs="Arial"/>
                <w:color w:val="305496"/>
                <w:sz w:val="18"/>
                <w:szCs w:val="18"/>
              </w:rPr>
              <w:t>1 245,0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305496"/>
                <w:sz w:val="18"/>
                <w:szCs w:val="18"/>
              </w:rPr>
            </w:pPr>
            <w:r w:rsidRPr="00D764D9">
              <w:rPr>
                <w:rFonts w:ascii="Arial" w:eastAsia="Times New Roman" w:hAnsi="Arial" w:cs="Arial"/>
                <w:color w:val="305496"/>
                <w:sz w:val="18"/>
                <w:szCs w:val="18"/>
              </w:rPr>
              <w:t>1 345,0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305496"/>
                <w:sz w:val="18"/>
                <w:szCs w:val="18"/>
              </w:rPr>
            </w:pPr>
            <w:r w:rsidRPr="00D764D9">
              <w:rPr>
                <w:rFonts w:ascii="Arial" w:eastAsia="Times New Roman" w:hAnsi="Arial" w:cs="Arial"/>
                <w:color w:val="305496"/>
                <w:sz w:val="18"/>
                <w:szCs w:val="18"/>
              </w:rPr>
              <w:t>1 445,0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305496"/>
                <w:sz w:val="18"/>
                <w:szCs w:val="18"/>
              </w:rPr>
            </w:pPr>
            <w:r w:rsidRPr="00D764D9">
              <w:rPr>
                <w:rFonts w:ascii="Arial" w:eastAsia="Times New Roman" w:hAnsi="Arial" w:cs="Arial"/>
                <w:color w:val="305496"/>
                <w:sz w:val="18"/>
                <w:szCs w:val="18"/>
              </w:rPr>
              <w:t>1 445,0</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rPr>
                <w:rFonts w:ascii="Sylfaen" w:eastAsia="Times New Roman" w:hAnsi="Sylfaen" w:cs="Arial"/>
                <w:i/>
                <w:iCs/>
                <w:sz w:val="18"/>
                <w:szCs w:val="18"/>
              </w:rPr>
            </w:pPr>
            <w:r w:rsidRPr="00D764D9">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-40,0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-195,0</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-40,0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-40,0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-40,0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-40,0</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000000" w:fill="DDEBF7"/>
            <w:noWrap/>
            <w:vAlign w:val="center"/>
            <w:hideMark/>
          </w:tcPr>
          <w:p w:rsidR="00D764D9" w:rsidRPr="00D764D9" w:rsidRDefault="00D764D9" w:rsidP="00D764D9">
            <w:pPr>
              <w:spacing w:after="0" w:line="240" w:lineRule="auto"/>
              <w:ind w:firstLineChars="300" w:firstLine="602"/>
              <w:rPr>
                <w:rFonts w:ascii="Sylfaen" w:eastAsia="Times New Roman" w:hAnsi="Sylfaen" w:cs="Arial"/>
                <w:b/>
                <w:bCs/>
                <w:sz w:val="20"/>
                <w:szCs w:val="20"/>
              </w:rPr>
            </w:pPr>
            <w:r w:rsidRPr="00D764D9">
              <w:rPr>
                <w:rFonts w:ascii="Sylfaen" w:eastAsia="Times New Roman" w:hAnsi="Sylfaen" w:cs="Arial"/>
                <w:b/>
                <w:bCs/>
                <w:sz w:val="20"/>
                <w:szCs w:val="20"/>
              </w:rPr>
              <w:t>მ</w:t>
            </w:r>
            <w:r w:rsidRPr="00D764D9">
              <w:rPr>
                <w:rFonts w:ascii="Arial" w:eastAsia="Times New Roman" w:hAnsi="Arial" w:cs="Arial"/>
                <w:b/>
                <w:bCs/>
                <w:sz w:val="20"/>
                <w:szCs w:val="20"/>
              </w:rPr>
              <w:t>.</w:t>
            </w:r>
            <w:r w:rsidRPr="00D764D9">
              <w:rPr>
                <w:rFonts w:ascii="Sylfaen" w:eastAsia="Times New Roman" w:hAnsi="Sylfaen" w:cs="Arial"/>
                <w:b/>
                <w:bCs/>
                <w:sz w:val="20"/>
                <w:szCs w:val="20"/>
              </w:rPr>
              <w:t>შ</w:t>
            </w:r>
            <w:r w:rsidRPr="00D764D9">
              <w:rPr>
                <w:rFonts w:ascii="Arial" w:eastAsia="Times New Roman" w:hAnsi="Arial" w:cs="Arial"/>
                <w:b/>
                <w:bCs/>
                <w:sz w:val="20"/>
                <w:szCs w:val="20"/>
              </w:rPr>
              <w:t xml:space="preserve">. </w:t>
            </w:r>
            <w:r w:rsidRPr="00D764D9">
              <w:rPr>
                <w:rFonts w:ascii="Sylfaen" w:eastAsia="Times New Roman" w:hAnsi="Sylfaen" w:cs="Arial"/>
                <w:b/>
                <w:bCs/>
                <w:sz w:val="20"/>
                <w:szCs w:val="20"/>
              </w:rPr>
              <w:t>საგარეო</w:t>
            </w:r>
          </w:p>
        </w:tc>
        <w:tc>
          <w:tcPr>
            <w:tcW w:w="522" w:type="pct"/>
            <w:tcBorders>
              <w:top w:val="nil"/>
              <w:left w:val="nil"/>
              <w:bottom w:val="single" w:sz="4" w:space="0" w:color="auto"/>
              <w:right w:val="single" w:sz="4" w:space="0" w:color="auto"/>
            </w:tcBorders>
            <w:shd w:val="clear" w:color="000000" w:fill="DDEBF7"/>
            <w:noWrap/>
            <w:vAlign w:val="center"/>
            <w:hideMark/>
          </w:tcPr>
          <w:p w:rsidR="00D764D9" w:rsidRPr="00D764D9" w:rsidRDefault="00D764D9" w:rsidP="00D764D9">
            <w:pPr>
              <w:spacing w:after="0" w:line="240" w:lineRule="auto"/>
              <w:rPr>
                <w:rFonts w:ascii="Arial" w:eastAsia="Times New Roman" w:hAnsi="Arial" w:cs="Arial"/>
                <w:b/>
                <w:bCs/>
                <w:sz w:val="20"/>
                <w:szCs w:val="20"/>
              </w:rPr>
            </w:pPr>
            <w:r w:rsidRPr="00D764D9">
              <w:rPr>
                <w:rFonts w:ascii="Arial" w:eastAsia="Times New Roman" w:hAnsi="Arial" w:cs="Arial"/>
                <w:b/>
                <w:bCs/>
                <w:sz w:val="20"/>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D764D9" w:rsidRPr="00D764D9" w:rsidRDefault="00D764D9" w:rsidP="00D764D9">
            <w:pPr>
              <w:spacing w:after="0" w:line="240" w:lineRule="auto"/>
              <w:rPr>
                <w:rFonts w:ascii="Arial" w:eastAsia="Times New Roman" w:hAnsi="Arial" w:cs="Arial"/>
                <w:b/>
                <w:bCs/>
                <w:sz w:val="20"/>
                <w:szCs w:val="20"/>
              </w:rPr>
            </w:pPr>
            <w:r w:rsidRPr="00D764D9">
              <w:rPr>
                <w:rFonts w:ascii="Arial" w:eastAsia="Times New Roman" w:hAnsi="Arial" w:cs="Arial"/>
                <w:b/>
                <w:bCs/>
                <w:sz w:val="20"/>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D764D9" w:rsidRPr="00D764D9" w:rsidRDefault="00D764D9" w:rsidP="00D764D9">
            <w:pPr>
              <w:spacing w:after="0" w:line="240" w:lineRule="auto"/>
              <w:rPr>
                <w:rFonts w:ascii="Arial" w:eastAsia="Times New Roman" w:hAnsi="Arial" w:cs="Arial"/>
                <w:b/>
                <w:bCs/>
                <w:sz w:val="20"/>
                <w:szCs w:val="20"/>
              </w:rPr>
            </w:pPr>
            <w:r w:rsidRPr="00D764D9">
              <w:rPr>
                <w:rFonts w:ascii="Arial" w:eastAsia="Times New Roman" w:hAnsi="Arial" w:cs="Arial"/>
                <w:b/>
                <w:bCs/>
                <w:sz w:val="20"/>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D764D9" w:rsidRPr="00D764D9" w:rsidRDefault="00D764D9" w:rsidP="00D764D9">
            <w:pPr>
              <w:spacing w:after="0" w:line="240" w:lineRule="auto"/>
              <w:rPr>
                <w:rFonts w:ascii="Arial" w:eastAsia="Times New Roman" w:hAnsi="Arial" w:cs="Arial"/>
                <w:b/>
                <w:bCs/>
                <w:sz w:val="20"/>
                <w:szCs w:val="20"/>
              </w:rPr>
            </w:pPr>
            <w:r w:rsidRPr="00D764D9">
              <w:rPr>
                <w:rFonts w:ascii="Arial" w:eastAsia="Times New Roman" w:hAnsi="Arial" w:cs="Arial"/>
                <w:b/>
                <w:bCs/>
                <w:sz w:val="20"/>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D764D9" w:rsidRPr="00D764D9" w:rsidRDefault="00D764D9" w:rsidP="00D764D9">
            <w:pPr>
              <w:spacing w:after="0" w:line="240" w:lineRule="auto"/>
              <w:rPr>
                <w:rFonts w:ascii="Arial" w:eastAsia="Times New Roman" w:hAnsi="Arial" w:cs="Arial"/>
                <w:b/>
                <w:bCs/>
                <w:sz w:val="20"/>
                <w:szCs w:val="20"/>
              </w:rPr>
            </w:pPr>
            <w:r w:rsidRPr="00D764D9">
              <w:rPr>
                <w:rFonts w:ascii="Arial" w:eastAsia="Times New Roman" w:hAnsi="Arial" w:cs="Arial"/>
                <w:b/>
                <w:bCs/>
                <w:sz w:val="20"/>
                <w:szCs w:val="20"/>
              </w:rPr>
              <w:t> </w:t>
            </w:r>
          </w:p>
        </w:tc>
        <w:tc>
          <w:tcPr>
            <w:tcW w:w="522" w:type="pct"/>
            <w:tcBorders>
              <w:top w:val="nil"/>
              <w:left w:val="nil"/>
              <w:bottom w:val="single" w:sz="4" w:space="0" w:color="auto"/>
              <w:right w:val="single" w:sz="4" w:space="0" w:color="auto"/>
            </w:tcBorders>
            <w:shd w:val="clear" w:color="000000" w:fill="DDEBF7"/>
            <w:noWrap/>
            <w:vAlign w:val="center"/>
            <w:hideMark/>
          </w:tcPr>
          <w:p w:rsidR="00D764D9" w:rsidRPr="00D764D9" w:rsidRDefault="00D764D9" w:rsidP="00D764D9">
            <w:pPr>
              <w:spacing w:after="0" w:line="240" w:lineRule="auto"/>
              <w:rPr>
                <w:rFonts w:ascii="Arial" w:eastAsia="Times New Roman" w:hAnsi="Arial" w:cs="Arial"/>
                <w:b/>
                <w:bCs/>
                <w:sz w:val="20"/>
                <w:szCs w:val="20"/>
              </w:rPr>
            </w:pPr>
            <w:r w:rsidRPr="00D764D9">
              <w:rPr>
                <w:rFonts w:ascii="Arial" w:eastAsia="Times New Roman" w:hAnsi="Arial" w:cs="Arial"/>
                <w:b/>
                <w:bCs/>
                <w:sz w:val="20"/>
                <w:szCs w:val="20"/>
              </w:rPr>
              <w:t> </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D764D9" w:rsidRPr="00D764D9" w:rsidRDefault="00D764D9" w:rsidP="00D764D9">
            <w:pPr>
              <w:spacing w:after="0" w:line="240" w:lineRule="auto"/>
              <w:rPr>
                <w:rFonts w:ascii="Arial" w:eastAsia="Times New Roman" w:hAnsi="Arial" w:cs="Arial"/>
                <w:sz w:val="18"/>
                <w:szCs w:val="18"/>
              </w:rPr>
            </w:pPr>
            <w:r w:rsidRPr="00D764D9">
              <w:rPr>
                <w:rFonts w:ascii="Arial" w:eastAsia="Times New Roman" w:hAnsi="Arial" w:cs="Arial"/>
                <w:sz w:val="18"/>
                <w:szCs w:val="18"/>
              </w:rPr>
              <w:t xml:space="preserve">2021-2024 </w:t>
            </w:r>
            <w:r w:rsidRPr="00D764D9">
              <w:rPr>
                <w:rFonts w:ascii="Sylfaen" w:eastAsia="Times New Roman" w:hAnsi="Sylfaen" w:cs="Arial"/>
                <w:sz w:val="18"/>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5 325,0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5 279,0</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2 145,0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2 475,0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2 640,0</w:t>
            </w:r>
          </w:p>
        </w:tc>
        <w:tc>
          <w:tcPr>
            <w:tcW w:w="522" w:type="pct"/>
            <w:tcBorders>
              <w:top w:val="nil"/>
              <w:left w:val="nil"/>
              <w:bottom w:val="single" w:sz="4" w:space="0" w:color="auto"/>
              <w:right w:val="single" w:sz="4" w:space="0" w:color="auto"/>
            </w:tcBorders>
            <w:shd w:val="clear" w:color="000000" w:fill="FDE9D9"/>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 </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D764D9" w:rsidRPr="00D764D9" w:rsidRDefault="00D764D9" w:rsidP="00D764D9">
            <w:pPr>
              <w:spacing w:after="0" w:line="240" w:lineRule="auto"/>
              <w:rPr>
                <w:rFonts w:ascii="Arial" w:eastAsia="Times New Roman" w:hAnsi="Arial" w:cs="Arial"/>
                <w:sz w:val="18"/>
                <w:szCs w:val="18"/>
              </w:rPr>
            </w:pPr>
            <w:r w:rsidRPr="00D764D9">
              <w:rPr>
                <w:rFonts w:ascii="Arial" w:eastAsia="Times New Roman" w:hAnsi="Arial" w:cs="Arial"/>
                <w:sz w:val="18"/>
                <w:szCs w:val="18"/>
              </w:rPr>
              <w:t xml:space="preserve">2021-2025 </w:t>
            </w:r>
            <w:r w:rsidRPr="00D764D9">
              <w:rPr>
                <w:rFonts w:ascii="Sylfaen" w:eastAsia="Times New Roman" w:hAnsi="Sylfaen" w:cs="Arial"/>
                <w:sz w:val="18"/>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5 264,3</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5 274,0</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2 680,0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2 100,0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2 000,0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2 000,0</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rPr>
                <w:rFonts w:ascii="Sylfaen" w:eastAsia="Times New Roman" w:hAnsi="Sylfaen" w:cs="Arial"/>
                <w:i/>
                <w:iCs/>
                <w:sz w:val="18"/>
                <w:szCs w:val="18"/>
              </w:rPr>
            </w:pPr>
            <w:r w:rsidRPr="00D764D9">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-60,7</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-5,0</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535,0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-375,0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-640,0</w:t>
            </w:r>
          </w:p>
        </w:tc>
        <w:tc>
          <w:tcPr>
            <w:tcW w:w="522" w:type="pct"/>
            <w:tcBorders>
              <w:top w:val="nil"/>
              <w:left w:val="nil"/>
              <w:bottom w:val="single" w:sz="4" w:space="0" w:color="auto"/>
              <w:right w:val="single" w:sz="4" w:space="0" w:color="auto"/>
            </w:tcBorders>
            <w:shd w:val="clear" w:color="000000" w:fill="FDE9D9"/>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 </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D764D9" w:rsidRPr="00D764D9" w:rsidRDefault="00D764D9" w:rsidP="00D764D9">
            <w:pPr>
              <w:spacing w:after="0" w:line="240" w:lineRule="auto"/>
              <w:ind w:firstLineChars="100" w:firstLine="180"/>
              <w:rPr>
                <w:rFonts w:ascii="Arial" w:eastAsia="Times New Roman" w:hAnsi="Arial" w:cs="Arial"/>
                <w:color w:val="203764"/>
                <w:sz w:val="18"/>
                <w:szCs w:val="18"/>
              </w:rPr>
            </w:pPr>
            <w:r w:rsidRPr="00D764D9">
              <w:rPr>
                <w:rFonts w:ascii="Arial" w:eastAsia="Times New Roman" w:hAnsi="Arial" w:cs="Arial"/>
                <w:color w:val="203764"/>
                <w:sz w:val="18"/>
                <w:szCs w:val="18"/>
              </w:rPr>
              <w:t xml:space="preserve">2021-2025 </w:t>
            </w:r>
            <w:r w:rsidRPr="00D764D9">
              <w:rPr>
                <w:rFonts w:ascii="Sylfaen" w:eastAsia="Times New Roman" w:hAnsi="Sylfaen" w:cs="Sylfaen"/>
                <w:color w:val="203764"/>
                <w:sz w:val="18"/>
                <w:szCs w:val="18"/>
              </w:rPr>
              <w:t>პროგნოზი</w:t>
            </w:r>
            <w:r w:rsidRPr="00D764D9">
              <w:rPr>
                <w:rFonts w:ascii="Arial" w:eastAsia="Times New Roman" w:hAnsi="Arial" w:cs="Arial"/>
                <w:color w:val="203764"/>
                <w:sz w:val="18"/>
                <w:szCs w:val="18"/>
              </w:rPr>
              <w:t xml:space="preserve"> (2021 </w:t>
            </w:r>
            <w:r w:rsidRPr="00D764D9">
              <w:rPr>
                <w:rFonts w:ascii="Sylfaen" w:eastAsia="Times New Roman" w:hAnsi="Sylfaen" w:cs="Sylfaen"/>
                <w:color w:val="203764"/>
                <w:sz w:val="18"/>
                <w:szCs w:val="18"/>
              </w:rPr>
              <w:t>წლის</w:t>
            </w:r>
            <w:r w:rsidRPr="00D764D9">
              <w:rPr>
                <w:rFonts w:ascii="Arial" w:eastAsia="Times New Roman" w:hAnsi="Arial" w:cs="Arial"/>
                <w:color w:val="203764"/>
                <w:sz w:val="18"/>
                <w:szCs w:val="18"/>
              </w:rPr>
              <w:t xml:space="preserve"> </w:t>
            </w:r>
            <w:r w:rsidRPr="00D764D9">
              <w:rPr>
                <w:rFonts w:ascii="Sylfaen" w:eastAsia="Times New Roman" w:hAnsi="Sylfaen" w:cs="Sylfaen"/>
                <w:color w:val="203764"/>
                <w:sz w:val="18"/>
                <w:szCs w:val="18"/>
              </w:rPr>
              <w:t>ბიუჯეტის</w:t>
            </w:r>
            <w:r w:rsidRPr="00D764D9">
              <w:rPr>
                <w:rFonts w:ascii="Arial" w:eastAsia="Times New Roman" w:hAnsi="Arial" w:cs="Arial"/>
                <w:color w:val="203764"/>
                <w:sz w:val="18"/>
                <w:szCs w:val="18"/>
              </w:rPr>
              <w:t xml:space="preserve"> </w:t>
            </w:r>
            <w:r w:rsidRPr="00D764D9">
              <w:rPr>
                <w:rFonts w:ascii="Sylfaen" w:eastAsia="Times New Roman" w:hAnsi="Sylfaen" w:cs="Sylfaen"/>
                <w:color w:val="203764"/>
                <w:sz w:val="18"/>
                <w:szCs w:val="18"/>
              </w:rPr>
              <w:t>პროექტი</w:t>
            </w:r>
            <w:r w:rsidRPr="00D764D9">
              <w:rPr>
                <w:rFonts w:ascii="Arial" w:eastAsia="Times New Roman" w:hAnsi="Arial" w:cs="Arial"/>
                <w:color w:val="203764"/>
                <w:sz w:val="18"/>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305496"/>
                <w:sz w:val="18"/>
                <w:szCs w:val="18"/>
              </w:rPr>
            </w:pPr>
            <w:r w:rsidRPr="00D764D9">
              <w:rPr>
                <w:rFonts w:ascii="Arial" w:eastAsia="Times New Roman" w:hAnsi="Arial" w:cs="Arial"/>
                <w:color w:val="305496"/>
                <w:sz w:val="18"/>
                <w:szCs w:val="18"/>
              </w:rPr>
              <w:t>4 362,4</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305496"/>
                <w:sz w:val="18"/>
                <w:szCs w:val="18"/>
              </w:rPr>
            </w:pPr>
            <w:r w:rsidRPr="00D764D9">
              <w:rPr>
                <w:rFonts w:ascii="Arial" w:eastAsia="Times New Roman" w:hAnsi="Arial" w:cs="Arial"/>
                <w:color w:val="305496"/>
                <w:sz w:val="18"/>
                <w:szCs w:val="18"/>
              </w:rPr>
              <w:t>2 611,0</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color w:val="305496"/>
                <w:sz w:val="18"/>
                <w:szCs w:val="18"/>
              </w:rPr>
            </w:pPr>
            <w:r w:rsidRPr="00D764D9">
              <w:rPr>
                <w:rFonts w:ascii="Arial" w:eastAsia="Times New Roman" w:hAnsi="Arial" w:cs="Arial"/>
                <w:color w:val="305496"/>
                <w:sz w:val="18"/>
                <w:szCs w:val="18"/>
              </w:rPr>
              <w:t>1 855,0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305496"/>
                <w:sz w:val="18"/>
                <w:szCs w:val="18"/>
              </w:rPr>
            </w:pPr>
            <w:r w:rsidRPr="00D764D9">
              <w:rPr>
                <w:rFonts w:ascii="Arial" w:eastAsia="Times New Roman" w:hAnsi="Arial" w:cs="Arial"/>
                <w:color w:val="305496"/>
                <w:sz w:val="18"/>
                <w:szCs w:val="18"/>
              </w:rPr>
              <w:t>880,0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305496"/>
                <w:sz w:val="18"/>
                <w:szCs w:val="18"/>
              </w:rPr>
            </w:pPr>
            <w:r w:rsidRPr="00D764D9">
              <w:rPr>
                <w:rFonts w:ascii="Arial" w:eastAsia="Times New Roman" w:hAnsi="Arial" w:cs="Arial"/>
                <w:color w:val="305496"/>
                <w:sz w:val="18"/>
                <w:szCs w:val="18"/>
              </w:rPr>
              <w:t>620,0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305496"/>
                <w:sz w:val="18"/>
                <w:szCs w:val="18"/>
              </w:rPr>
            </w:pPr>
            <w:r w:rsidRPr="00D764D9">
              <w:rPr>
                <w:rFonts w:ascii="Arial" w:eastAsia="Times New Roman" w:hAnsi="Arial" w:cs="Arial"/>
                <w:color w:val="305496"/>
                <w:sz w:val="18"/>
                <w:szCs w:val="18"/>
              </w:rPr>
              <w:t>559,0</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rPr>
                <w:rFonts w:ascii="Sylfaen" w:eastAsia="Times New Roman" w:hAnsi="Sylfaen" w:cs="Arial"/>
                <w:i/>
                <w:iCs/>
                <w:sz w:val="18"/>
                <w:szCs w:val="18"/>
              </w:rPr>
            </w:pPr>
            <w:r w:rsidRPr="00D764D9">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-901,9</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-2 663,0</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-825,0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-1 220,0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-1 380,0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-1 441,0</w:t>
            </w:r>
          </w:p>
        </w:tc>
      </w:tr>
      <w:tr w:rsidR="00D764D9" w:rsidRPr="00D764D9" w:rsidTr="00D764D9">
        <w:trPr>
          <w:trHeight w:val="11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b/>
                <w:bCs/>
                <w:sz w:val="18"/>
                <w:szCs w:val="18"/>
              </w:rPr>
            </w:pPr>
            <w:r w:rsidRPr="00D764D9">
              <w:rPr>
                <w:rFonts w:ascii="Arial" w:eastAsia="Times New Roman" w:hAnsi="Arial" w:cs="Arial"/>
                <w:b/>
                <w:bCs/>
                <w:sz w:val="18"/>
                <w:szCs w:val="18"/>
              </w:rPr>
              <w:t xml:space="preserve">% </w:t>
            </w:r>
            <w:r w:rsidRPr="00D764D9">
              <w:rPr>
                <w:rFonts w:ascii="Sylfaen" w:eastAsia="Times New Roman" w:hAnsi="Sylfaen" w:cs="Arial"/>
                <w:b/>
                <w:bCs/>
                <w:sz w:val="18"/>
                <w:szCs w:val="18"/>
              </w:rPr>
              <w:t>მშპ</w:t>
            </w:r>
            <w:r w:rsidRPr="00D764D9">
              <w:rPr>
                <w:rFonts w:ascii="Arial" w:eastAsia="Times New Roman" w:hAnsi="Arial" w:cs="Arial"/>
                <w:b/>
                <w:bCs/>
                <w:sz w:val="18"/>
                <w:szCs w:val="18"/>
              </w:rPr>
              <w:t>-</w:t>
            </w:r>
            <w:r w:rsidRPr="00D764D9">
              <w:rPr>
                <w:rFonts w:ascii="Sylfaen" w:eastAsia="Times New Roman" w:hAnsi="Sylfaen" w:cs="Arial"/>
                <w:b/>
                <w:bCs/>
                <w:sz w:val="18"/>
                <w:szCs w:val="18"/>
              </w:rPr>
              <w:t>თან</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000000" w:fill="DDEBF7"/>
            <w:vAlign w:val="center"/>
            <w:hideMark/>
          </w:tcPr>
          <w:p w:rsidR="00D764D9" w:rsidRPr="00D764D9" w:rsidRDefault="00D764D9" w:rsidP="00D764D9">
            <w:pPr>
              <w:spacing w:after="0" w:line="240" w:lineRule="auto"/>
              <w:rPr>
                <w:rFonts w:ascii="Sylfaen" w:eastAsia="Times New Roman" w:hAnsi="Sylfaen" w:cs="Arial"/>
                <w:b/>
                <w:bCs/>
                <w:sz w:val="20"/>
                <w:szCs w:val="20"/>
              </w:rPr>
            </w:pPr>
            <w:r w:rsidRPr="00D764D9">
              <w:rPr>
                <w:rFonts w:ascii="Sylfaen" w:eastAsia="Times New Roman" w:hAnsi="Sylfaen" w:cs="Arial"/>
                <w:b/>
                <w:bCs/>
                <w:sz w:val="20"/>
                <w:szCs w:val="20"/>
              </w:rPr>
              <w:t>ვალდებულებების ზრდა</w:t>
            </w:r>
          </w:p>
        </w:tc>
        <w:tc>
          <w:tcPr>
            <w:tcW w:w="3129" w:type="pct"/>
            <w:gridSpan w:val="6"/>
            <w:tcBorders>
              <w:top w:val="single" w:sz="4" w:space="0" w:color="auto"/>
              <w:left w:val="nil"/>
              <w:bottom w:val="single" w:sz="4" w:space="0" w:color="auto"/>
              <w:right w:val="single" w:sz="4" w:space="0" w:color="auto"/>
            </w:tcBorders>
            <w:shd w:val="clear" w:color="000000" w:fill="DDEBF7"/>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 </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D764D9" w:rsidRPr="00D764D9" w:rsidRDefault="00D764D9" w:rsidP="00D764D9">
            <w:pPr>
              <w:spacing w:after="0" w:line="240" w:lineRule="auto"/>
              <w:rPr>
                <w:rFonts w:ascii="Arial" w:eastAsia="Times New Roman" w:hAnsi="Arial" w:cs="Arial"/>
                <w:sz w:val="18"/>
                <w:szCs w:val="18"/>
              </w:rPr>
            </w:pPr>
            <w:r w:rsidRPr="00D764D9">
              <w:rPr>
                <w:rFonts w:ascii="Arial" w:eastAsia="Times New Roman" w:hAnsi="Arial" w:cs="Arial"/>
                <w:sz w:val="18"/>
                <w:szCs w:val="18"/>
              </w:rPr>
              <w:t xml:space="preserve">2021-2024 </w:t>
            </w:r>
            <w:r w:rsidRPr="00D764D9">
              <w:rPr>
                <w:rFonts w:ascii="Sylfaen" w:eastAsia="Times New Roman" w:hAnsi="Sylfaen" w:cs="Arial"/>
                <w:sz w:val="18"/>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14,5%</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9,9%</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5,4%</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5,8%</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6,0%</w:t>
            </w:r>
          </w:p>
        </w:tc>
        <w:tc>
          <w:tcPr>
            <w:tcW w:w="522" w:type="pct"/>
            <w:tcBorders>
              <w:top w:val="nil"/>
              <w:left w:val="nil"/>
              <w:bottom w:val="single" w:sz="4" w:space="0" w:color="auto"/>
              <w:right w:val="single" w:sz="4" w:space="0" w:color="auto"/>
            </w:tcBorders>
            <w:shd w:val="clear" w:color="000000" w:fill="FDE9D9"/>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 </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D764D9" w:rsidRPr="00D764D9" w:rsidRDefault="00D764D9" w:rsidP="00D764D9">
            <w:pPr>
              <w:spacing w:after="0" w:line="240" w:lineRule="auto"/>
              <w:rPr>
                <w:rFonts w:ascii="Arial" w:eastAsia="Times New Roman" w:hAnsi="Arial" w:cs="Arial"/>
                <w:sz w:val="18"/>
                <w:szCs w:val="18"/>
              </w:rPr>
            </w:pPr>
            <w:r w:rsidRPr="00D764D9">
              <w:rPr>
                <w:rFonts w:ascii="Arial" w:eastAsia="Times New Roman" w:hAnsi="Arial" w:cs="Arial"/>
                <w:sz w:val="18"/>
                <w:szCs w:val="18"/>
              </w:rPr>
              <w:t xml:space="preserve">2021-2025 </w:t>
            </w:r>
            <w:r w:rsidRPr="00D764D9">
              <w:rPr>
                <w:rFonts w:ascii="Sylfaen" w:eastAsia="Times New Roman" w:hAnsi="Sylfaen" w:cs="Arial"/>
                <w:sz w:val="18"/>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14,7%</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8,9%</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6,2%</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5,0%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4,6%</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4,2%</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rPr>
                <w:rFonts w:ascii="Sylfaen" w:eastAsia="Times New Roman" w:hAnsi="Sylfaen" w:cs="Arial"/>
                <w:i/>
                <w:iCs/>
                <w:sz w:val="18"/>
                <w:szCs w:val="18"/>
              </w:rPr>
            </w:pPr>
            <w:r w:rsidRPr="00D764D9">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-1,0%</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0,8%</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-0,8%</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-1,4%</w:t>
            </w:r>
          </w:p>
        </w:tc>
        <w:tc>
          <w:tcPr>
            <w:tcW w:w="522" w:type="pct"/>
            <w:tcBorders>
              <w:top w:val="nil"/>
              <w:left w:val="nil"/>
              <w:bottom w:val="single" w:sz="4" w:space="0" w:color="auto"/>
              <w:right w:val="single" w:sz="4" w:space="0" w:color="auto"/>
            </w:tcBorders>
            <w:shd w:val="clear" w:color="000000" w:fill="FDE9D9"/>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 </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D764D9" w:rsidRPr="00D764D9" w:rsidRDefault="00D764D9" w:rsidP="00D764D9">
            <w:pPr>
              <w:spacing w:after="0" w:line="240" w:lineRule="auto"/>
              <w:ind w:firstLineChars="100" w:firstLine="180"/>
              <w:rPr>
                <w:rFonts w:ascii="Arial" w:eastAsia="Times New Roman" w:hAnsi="Arial" w:cs="Arial"/>
                <w:color w:val="203764"/>
                <w:sz w:val="18"/>
                <w:szCs w:val="18"/>
              </w:rPr>
            </w:pPr>
            <w:r w:rsidRPr="00D764D9">
              <w:rPr>
                <w:rFonts w:ascii="Arial" w:eastAsia="Times New Roman" w:hAnsi="Arial" w:cs="Arial"/>
                <w:color w:val="203764"/>
                <w:sz w:val="18"/>
                <w:szCs w:val="18"/>
              </w:rPr>
              <w:t xml:space="preserve">2021-2025 </w:t>
            </w:r>
            <w:r w:rsidRPr="00D764D9">
              <w:rPr>
                <w:rFonts w:ascii="Sylfaen" w:eastAsia="Times New Roman" w:hAnsi="Sylfaen" w:cs="Sylfaen"/>
                <w:color w:val="203764"/>
                <w:sz w:val="18"/>
                <w:szCs w:val="18"/>
              </w:rPr>
              <w:t>პროგნოზი</w:t>
            </w:r>
            <w:r w:rsidRPr="00D764D9">
              <w:rPr>
                <w:rFonts w:ascii="Arial" w:eastAsia="Times New Roman" w:hAnsi="Arial" w:cs="Arial"/>
                <w:color w:val="203764"/>
                <w:sz w:val="18"/>
                <w:szCs w:val="18"/>
              </w:rPr>
              <w:t xml:space="preserve"> (2021 </w:t>
            </w:r>
            <w:r w:rsidRPr="00D764D9">
              <w:rPr>
                <w:rFonts w:ascii="Sylfaen" w:eastAsia="Times New Roman" w:hAnsi="Sylfaen" w:cs="Sylfaen"/>
                <w:color w:val="203764"/>
                <w:sz w:val="18"/>
                <w:szCs w:val="18"/>
              </w:rPr>
              <w:t>წლის</w:t>
            </w:r>
            <w:r w:rsidRPr="00D764D9">
              <w:rPr>
                <w:rFonts w:ascii="Arial" w:eastAsia="Times New Roman" w:hAnsi="Arial" w:cs="Arial"/>
                <w:color w:val="203764"/>
                <w:sz w:val="18"/>
                <w:szCs w:val="18"/>
              </w:rPr>
              <w:t xml:space="preserve"> </w:t>
            </w:r>
            <w:r w:rsidRPr="00D764D9">
              <w:rPr>
                <w:rFonts w:ascii="Sylfaen" w:eastAsia="Times New Roman" w:hAnsi="Sylfaen" w:cs="Sylfaen"/>
                <w:color w:val="203764"/>
                <w:sz w:val="18"/>
                <w:szCs w:val="18"/>
              </w:rPr>
              <w:t>ბიუჯეტის</w:t>
            </w:r>
            <w:r w:rsidRPr="00D764D9">
              <w:rPr>
                <w:rFonts w:ascii="Arial" w:eastAsia="Times New Roman" w:hAnsi="Arial" w:cs="Arial"/>
                <w:color w:val="203764"/>
                <w:sz w:val="18"/>
                <w:szCs w:val="18"/>
              </w:rPr>
              <w:t xml:space="preserve"> </w:t>
            </w:r>
            <w:r w:rsidRPr="00D764D9">
              <w:rPr>
                <w:rFonts w:ascii="Sylfaen" w:eastAsia="Times New Roman" w:hAnsi="Sylfaen" w:cs="Sylfaen"/>
                <w:color w:val="203764"/>
                <w:sz w:val="18"/>
                <w:szCs w:val="18"/>
              </w:rPr>
              <w:t>პროექტი</w:t>
            </w:r>
            <w:r w:rsidRPr="00D764D9">
              <w:rPr>
                <w:rFonts w:ascii="Arial" w:eastAsia="Times New Roman" w:hAnsi="Arial" w:cs="Arial"/>
                <w:color w:val="203764"/>
                <w:sz w:val="18"/>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305496"/>
                <w:sz w:val="18"/>
                <w:szCs w:val="18"/>
              </w:rPr>
            </w:pPr>
            <w:r w:rsidRPr="00D764D9">
              <w:rPr>
                <w:rFonts w:ascii="Arial" w:eastAsia="Times New Roman" w:hAnsi="Arial" w:cs="Arial"/>
                <w:color w:val="305496"/>
                <w:sz w:val="18"/>
                <w:szCs w:val="18"/>
              </w:rPr>
              <w:t>12,8%</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305496"/>
                <w:sz w:val="18"/>
                <w:szCs w:val="18"/>
              </w:rPr>
            </w:pPr>
            <w:r w:rsidRPr="00D764D9">
              <w:rPr>
                <w:rFonts w:ascii="Arial" w:eastAsia="Times New Roman" w:hAnsi="Arial" w:cs="Arial"/>
                <w:color w:val="305496"/>
                <w:sz w:val="18"/>
                <w:szCs w:val="18"/>
              </w:rPr>
              <w:t>3,8%</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color w:val="305496"/>
                <w:sz w:val="18"/>
                <w:szCs w:val="18"/>
              </w:rPr>
            </w:pPr>
            <w:r w:rsidRPr="00D764D9">
              <w:rPr>
                <w:rFonts w:ascii="Arial" w:eastAsia="Times New Roman" w:hAnsi="Arial" w:cs="Arial"/>
                <w:color w:val="305496"/>
                <w:sz w:val="18"/>
                <w:szCs w:val="18"/>
              </w:rPr>
              <w:t>4,8%</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305496"/>
                <w:sz w:val="18"/>
                <w:szCs w:val="18"/>
              </w:rPr>
            </w:pPr>
            <w:r w:rsidRPr="00D764D9">
              <w:rPr>
                <w:rFonts w:ascii="Arial" w:eastAsia="Times New Roman" w:hAnsi="Arial" w:cs="Arial"/>
                <w:color w:val="305496"/>
                <w:sz w:val="18"/>
                <w:szCs w:val="18"/>
              </w:rPr>
              <w:t>3,1%</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305496"/>
                <w:sz w:val="18"/>
                <w:szCs w:val="18"/>
              </w:rPr>
            </w:pPr>
            <w:r w:rsidRPr="00D764D9">
              <w:rPr>
                <w:rFonts w:ascii="Arial" w:eastAsia="Times New Roman" w:hAnsi="Arial" w:cs="Arial"/>
                <w:color w:val="305496"/>
                <w:sz w:val="18"/>
                <w:szCs w:val="18"/>
              </w:rPr>
              <w:t>2,7%</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305496"/>
                <w:sz w:val="18"/>
                <w:szCs w:val="18"/>
              </w:rPr>
            </w:pPr>
            <w:r w:rsidRPr="00D764D9">
              <w:rPr>
                <w:rFonts w:ascii="Arial" w:eastAsia="Times New Roman" w:hAnsi="Arial" w:cs="Arial"/>
                <w:color w:val="305496"/>
                <w:sz w:val="18"/>
                <w:szCs w:val="18"/>
              </w:rPr>
              <w:t>2,4%</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rPr>
                <w:rFonts w:ascii="Sylfaen" w:eastAsia="Times New Roman" w:hAnsi="Sylfaen" w:cs="Arial"/>
                <w:i/>
                <w:iCs/>
                <w:sz w:val="18"/>
                <w:szCs w:val="18"/>
              </w:rPr>
            </w:pPr>
            <w:r w:rsidRPr="00D764D9">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-1,9%</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-5,1%</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-1,5%</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-1,8%</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-1,9%</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-1,8%</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ind w:firstLineChars="300" w:firstLine="602"/>
              <w:rPr>
                <w:rFonts w:ascii="Sylfaen" w:eastAsia="Times New Roman" w:hAnsi="Sylfaen" w:cs="Arial"/>
                <w:b/>
                <w:bCs/>
                <w:i/>
                <w:iCs/>
                <w:sz w:val="20"/>
                <w:szCs w:val="20"/>
              </w:rPr>
            </w:pPr>
            <w:r w:rsidRPr="00D764D9">
              <w:rPr>
                <w:rFonts w:ascii="Sylfaen" w:eastAsia="Times New Roman" w:hAnsi="Sylfaen" w:cs="Arial"/>
                <w:b/>
                <w:bCs/>
                <w:i/>
                <w:iCs/>
                <w:sz w:val="20"/>
                <w:szCs w:val="20"/>
              </w:rPr>
              <w:t>მ</w:t>
            </w:r>
            <w:r w:rsidRPr="00D764D9">
              <w:rPr>
                <w:rFonts w:ascii="Arial" w:eastAsia="Times New Roman" w:hAnsi="Arial" w:cs="Arial"/>
                <w:b/>
                <w:bCs/>
                <w:i/>
                <w:iCs/>
                <w:sz w:val="20"/>
                <w:szCs w:val="20"/>
              </w:rPr>
              <w:t>.</w:t>
            </w:r>
            <w:r w:rsidRPr="00D764D9">
              <w:rPr>
                <w:rFonts w:ascii="Sylfaen" w:eastAsia="Times New Roman" w:hAnsi="Sylfaen" w:cs="Arial"/>
                <w:b/>
                <w:bCs/>
                <w:i/>
                <w:iCs/>
                <w:sz w:val="20"/>
                <w:szCs w:val="20"/>
              </w:rPr>
              <w:t>შ</w:t>
            </w:r>
            <w:r w:rsidRPr="00D764D9">
              <w:rPr>
                <w:rFonts w:ascii="Arial" w:eastAsia="Times New Roman" w:hAnsi="Arial" w:cs="Arial"/>
                <w:b/>
                <w:bCs/>
                <w:i/>
                <w:iCs/>
                <w:sz w:val="20"/>
                <w:szCs w:val="20"/>
              </w:rPr>
              <w:t xml:space="preserve">. </w:t>
            </w:r>
            <w:r w:rsidRPr="00D764D9">
              <w:rPr>
                <w:rFonts w:ascii="Sylfaen" w:eastAsia="Times New Roman" w:hAnsi="Sylfaen" w:cs="Arial"/>
                <w:b/>
                <w:bCs/>
                <w:i/>
                <w:iCs/>
                <w:sz w:val="20"/>
                <w:szCs w:val="20"/>
              </w:rPr>
              <w:t>საშინაო</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rPr>
                <w:rFonts w:ascii="Arial" w:eastAsia="Times New Roman" w:hAnsi="Arial" w:cs="Arial"/>
                <w:b/>
                <w:bCs/>
                <w:i/>
                <w:iCs/>
                <w:sz w:val="20"/>
                <w:szCs w:val="20"/>
              </w:rPr>
            </w:pPr>
            <w:r w:rsidRPr="00D764D9">
              <w:rPr>
                <w:rFonts w:ascii="Arial" w:eastAsia="Times New Roman" w:hAnsi="Arial" w:cs="Arial"/>
                <w:b/>
                <w:bCs/>
                <w:i/>
                <w:iCs/>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rPr>
                <w:rFonts w:ascii="Arial" w:eastAsia="Times New Roman" w:hAnsi="Arial" w:cs="Arial"/>
                <w:b/>
                <w:bCs/>
                <w:i/>
                <w:iCs/>
                <w:sz w:val="20"/>
                <w:szCs w:val="20"/>
              </w:rPr>
            </w:pPr>
            <w:r w:rsidRPr="00D764D9">
              <w:rPr>
                <w:rFonts w:ascii="Arial" w:eastAsia="Times New Roman" w:hAnsi="Arial" w:cs="Arial"/>
                <w:b/>
                <w:bCs/>
                <w:i/>
                <w:iCs/>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rPr>
                <w:rFonts w:ascii="Arial" w:eastAsia="Times New Roman" w:hAnsi="Arial" w:cs="Arial"/>
                <w:b/>
                <w:bCs/>
                <w:i/>
                <w:iCs/>
                <w:sz w:val="20"/>
                <w:szCs w:val="20"/>
              </w:rPr>
            </w:pPr>
            <w:r w:rsidRPr="00D764D9">
              <w:rPr>
                <w:rFonts w:ascii="Arial" w:eastAsia="Times New Roman" w:hAnsi="Arial" w:cs="Arial"/>
                <w:b/>
                <w:bCs/>
                <w:i/>
                <w:iCs/>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rPr>
                <w:rFonts w:ascii="Arial" w:eastAsia="Times New Roman" w:hAnsi="Arial" w:cs="Arial"/>
                <w:b/>
                <w:bCs/>
                <w:i/>
                <w:iCs/>
                <w:sz w:val="20"/>
                <w:szCs w:val="20"/>
              </w:rPr>
            </w:pPr>
            <w:r w:rsidRPr="00D764D9">
              <w:rPr>
                <w:rFonts w:ascii="Arial" w:eastAsia="Times New Roman" w:hAnsi="Arial" w:cs="Arial"/>
                <w:b/>
                <w:bCs/>
                <w:i/>
                <w:iCs/>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rPr>
                <w:rFonts w:ascii="Arial" w:eastAsia="Times New Roman" w:hAnsi="Arial" w:cs="Arial"/>
                <w:b/>
                <w:bCs/>
                <w:i/>
                <w:iCs/>
                <w:sz w:val="20"/>
                <w:szCs w:val="20"/>
              </w:rPr>
            </w:pPr>
            <w:r w:rsidRPr="00D764D9">
              <w:rPr>
                <w:rFonts w:ascii="Arial" w:eastAsia="Times New Roman" w:hAnsi="Arial" w:cs="Arial"/>
                <w:b/>
                <w:bCs/>
                <w:i/>
                <w:iCs/>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rPr>
                <w:rFonts w:ascii="Arial" w:eastAsia="Times New Roman" w:hAnsi="Arial" w:cs="Arial"/>
                <w:b/>
                <w:bCs/>
                <w:i/>
                <w:iCs/>
                <w:sz w:val="20"/>
                <w:szCs w:val="20"/>
              </w:rPr>
            </w:pPr>
            <w:r w:rsidRPr="00D764D9">
              <w:rPr>
                <w:rFonts w:ascii="Arial" w:eastAsia="Times New Roman" w:hAnsi="Arial" w:cs="Arial"/>
                <w:b/>
                <w:bCs/>
                <w:i/>
                <w:iCs/>
                <w:sz w:val="20"/>
                <w:szCs w:val="20"/>
              </w:rPr>
              <w:t> </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D764D9" w:rsidRPr="00D764D9" w:rsidRDefault="00D764D9" w:rsidP="00D764D9">
            <w:pPr>
              <w:spacing w:after="0" w:line="240" w:lineRule="auto"/>
              <w:rPr>
                <w:rFonts w:ascii="Arial" w:eastAsia="Times New Roman" w:hAnsi="Arial" w:cs="Arial"/>
                <w:sz w:val="18"/>
                <w:szCs w:val="18"/>
              </w:rPr>
            </w:pPr>
            <w:r w:rsidRPr="00D764D9">
              <w:rPr>
                <w:rFonts w:ascii="Arial" w:eastAsia="Times New Roman" w:hAnsi="Arial" w:cs="Arial"/>
                <w:sz w:val="18"/>
                <w:szCs w:val="18"/>
              </w:rPr>
              <w:t xml:space="preserve">2021-2024 </w:t>
            </w:r>
            <w:r w:rsidRPr="00D764D9">
              <w:rPr>
                <w:rFonts w:ascii="Sylfaen" w:eastAsia="Times New Roman" w:hAnsi="Sylfaen" w:cs="Arial"/>
                <w:sz w:val="18"/>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3,7%</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0,0%</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1,7%</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1,9%</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2,2%</w:t>
            </w:r>
          </w:p>
        </w:tc>
        <w:tc>
          <w:tcPr>
            <w:tcW w:w="522" w:type="pct"/>
            <w:tcBorders>
              <w:top w:val="nil"/>
              <w:left w:val="nil"/>
              <w:bottom w:val="single" w:sz="4" w:space="0" w:color="auto"/>
              <w:right w:val="single" w:sz="4" w:space="0" w:color="auto"/>
            </w:tcBorders>
            <w:shd w:val="clear" w:color="000000" w:fill="FDE9D9"/>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0,0</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D764D9" w:rsidRPr="00D764D9" w:rsidRDefault="00D764D9" w:rsidP="00D764D9">
            <w:pPr>
              <w:spacing w:after="0" w:line="240" w:lineRule="auto"/>
              <w:rPr>
                <w:rFonts w:ascii="Arial" w:eastAsia="Times New Roman" w:hAnsi="Arial" w:cs="Arial"/>
                <w:sz w:val="18"/>
                <w:szCs w:val="18"/>
              </w:rPr>
            </w:pPr>
            <w:r w:rsidRPr="00D764D9">
              <w:rPr>
                <w:rFonts w:ascii="Arial" w:eastAsia="Times New Roman" w:hAnsi="Arial" w:cs="Arial"/>
                <w:sz w:val="18"/>
                <w:szCs w:val="18"/>
              </w:rPr>
              <w:t xml:space="preserve">2021-2025 </w:t>
            </w:r>
            <w:r w:rsidRPr="00D764D9">
              <w:rPr>
                <w:rFonts w:ascii="Sylfaen" w:eastAsia="Times New Roman" w:hAnsi="Sylfaen" w:cs="Arial"/>
                <w:sz w:val="18"/>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4,1%</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-0,3%</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2,0%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2,0%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2,0%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1,8%</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rPr>
                <w:rFonts w:ascii="Sylfaen" w:eastAsia="Times New Roman" w:hAnsi="Sylfaen" w:cs="Arial"/>
                <w:i/>
                <w:iCs/>
                <w:sz w:val="18"/>
                <w:szCs w:val="18"/>
              </w:rPr>
            </w:pPr>
            <w:r w:rsidRPr="00D764D9">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-0,3%</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0,3%</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-0,2%</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 </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D764D9" w:rsidRPr="00D764D9" w:rsidRDefault="00D764D9" w:rsidP="00D764D9">
            <w:pPr>
              <w:spacing w:after="0" w:line="240" w:lineRule="auto"/>
              <w:ind w:firstLineChars="100" w:firstLine="180"/>
              <w:rPr>
                <w:rFonts w:ascii="Arial" w:eastAsia="Times New Roman" w:hAnsi="Arial" w:cs="Arial"/>
                <w:color w:val="203764"/>
                <w:sz w:val="18"/>
                <w:szCs w:val="18"/>
              </w:rPr>
            </w:pPr>
            <w:r w:rsidRPr="00D764D9">
              <w:rPr>
                <w:rFonts w:ascii="Arial" w:eastAsia="Times New Roman" w:hAnsi="Arial" w:cs="Arial"/>
                <w:color w:val="203764"/>
                <w:sz w:val="18"/>
                <w:szCs w:val="18"/>
              </w:rPr>
              <w:t xml:space="preserve">2021-2025 </w:t>
            </w:r>
            <w:r w:rsidRPr="00D764D9">
              <w:rPr>
                <w:rFonts w:ascii="Sylfaen" w:eastAsia="Times New Roman" w:hAnsi="Sylfaen" w:cs="Sylfaen"/>
                <w:color w:val="203764"/>
                <w:sz w:val="18"/>
                <w:szCs w:val="18"/>
              </w:rPr>
              <w:t>პროგნოზი</w:t>
            </w:r>
            <w:r w:rsidRPr="00D764D9">
              <w:rPr>
                <w:rFonts w:ascii="Arial" w:eastAsia="Times New Roman" w:hAnsi="Arial" w:cs="Arial"/>
                <w:color w:val="203764"/>
                <w:sz w:val="18"/>
                <w:szCs w:val="18"/>
              </w:rPr>
              <w:t xml:space="preserve"> (2021 </w:t>
            </w:r>
            <w:r w:rsidRPr="00D764D9">
              <w:rPr>
                <w:rFonts w:ascii="Sylfaen" w:eastAsia="Times New Roman" w:hAnsi="Sylfaen" w:cs="Sylfaen"/>
                <w:color w:val="203764"/>
                <w:sz w:val="18"/>
                <w:szCs w:val="18"/>
              </w:rPr>
              <w:t>წლის</w:t>
            </w:r>
            <w:r w:rsidRPr="00D764D9">
              <w:rPr>
                <w:rFonts w:ascii="Arial" w:eastAsia="Times New Roman" w:hAnsi="Arial" w:cs="Arial"/>
                <w:color w:val="203764"/>
                <w:sz w:val="18"/>
                <w:szCs w:val="18"/>
              </w:rPr>
              <w:t xml:space="preserve"> </w:t>
            </w:r>
            <w:r w:rsidRPr="00D764D9">
              <w:rPr>
                <w:rFonts w:ascii="Sylfaen" w:eastAsia="Times New Roman" w:hAnsi="Sylfaen" w:cs="Sylfaen"/>
                <w:color w:val="203764"/>
                <w:sz w:val="18"/>
                <w:szCs w:val="18"/>
              </w:rPr>
              <w:t>ბიუჯეტის</w:t>
            </w:r>
            <w:r w:rsidRPr="00D764D9">
              <w:rPr>
                <w:rFonts w:ascii="Arial" w:eastAsia="Times New Roman" w:hAnsi="Arial" w:cs="Arial"/>
                <w:color w:val="203764"/>
                <w:sz w:val="18"/>
                <w:szCs w:val="18"/>
              </w:rPr>
              <w:t xml:space="preserve"> </w:t>
            </w:r>
            <w:r w:rsidRPr="00D764D9">
              <w:rPr>
                <w:rFonts w:ascii="Sylfaen" w:eastAsia="Times New Roman" w:hAnsi="Sylfaen" w:cs="Sylfaen"/>
                <w:color w:val="203764"/>
                <w:sz w:val="18"/>
                <w:szCs w:val="18"/>
              </w:rPr>
              <w:t>პროექტი</w:t>
            </w:r>
            <w:r w:rsidRPr="00D764D9">
              <w:rPr>
                <w:rFonts w:ascii="Arial" w:eastAsia="Times New Roman" w:hAnsi="Arial" w:cs="Arial"/>
                <w:color w:val="203764"/>
                <w:sz w:val="18"/>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305496"/>
                <w:sz w:val="18"/>
                <w:szCs w:val="18"/>
              </w:rPr>
            </w:pPr>
            <w:r w:rsidRPr="00D764D9">
              <w:rPr>
                <w:rFonts w:ascii="Arial" w:eastAsia="Times New Roman" w:hAnsi="Arial" w:cs="Arial"/>
                <w:color w:val="305496"/>
                <w:sz w:val="18"/>
                <w:szCs w:val="18"/>
              </w:rPr>
              <w:t>4,0%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305496"/>
                <w:sz w:val="18"/>
                <w:szCs w:val="18"/>
              </w:rPr>
            </w:pPr>
            <w:r w:rsidRPr="00D764D9">
              <w:rPr>
                <w:rFonts w:ascii="Arial" w:eastAsia="Times New Roman" w:hAnsi="Arial" w:cs="Arial"/>
                <w:color w:val="305496"/>
                <w:sz w:val="18"/>
                <w:szCs w:val="18"/>
              </w:rPr>
              <w:t>-0,6%</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color w:val="305496"/>
                <w:sz w:val="18"/>
                <w:szCs w:val="18"/>
              </w:rPr>
            </w:pPr>
            <w:r w:rsidRPr="00D764D9">
              <w:rPr>
                <w:rFonts w:ascii="Arial" w:eastAsia="Times New Roman" w:hAnsi="Arial" w:cs="Arial"/>
                <w:color w:val="305496"/>
                <w:sz w:val="18"/>
                <w:szCs w:val="18"/>
              </w:rPr>
              <w:t>1,9%</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305496"/>
                <w:sz w:val="18"/>
                <w:szCs w:val="18"/>
              </w:rPr>
            </w:pPr>
            <w:r w:rsidRPr="00D764D9">
              <w:rPr>
                <w:rFonts w:ascii="Arial" w:eastAsia="Times New Roman" w:hAnsi="Arial" w:cs="Arial"/>
                <w:color w:val="305496"/>
                <w:sz w:val="18"/>
                <w:szCs w:val="18"/>
              </w:rPr>
              <w:t>1,9%</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305496"/>
                <w:sz w:val="18"/>
                <w:szCs w:val="18"/>
              </w:rPr>
            </w:pPr>
            <w:r w:rsidRPr="00D764D9">
              <w:rPr>
                <w:rFonts w:ascii="Arial" w:eastAsia="Times New Roman" w:hAnsi="Arial" w:cs="Arial"/>
                <w:color w:val="305496"/>
                <w:sz w:val="18"/>
                <w:szCs w:val="18"/>
              </w:rPr>
              <w:t>1,9%</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305496"/>
                <w:sz w:val="18"/>
                <w:szCs w:val="18"/>
              </w:rPr>
            </w:pPr>
            <w:r w:rsidRPr="00D764D9">
              <w:rPr>
                <w:rFonts w:ascii="Arial" w:eastAsia="Times New Roman" w:hAnsi="Arial" w:cs="Arial"/>
                <w:color w:val="305496"/>
                <w:sz w:val="18"/>
                <w:szCs w:val="18"/>
              </w:rPr>
              <w:t>1,7%</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rPr>
                <w:rFonts w:ascii="Sylfaen" w:eastAsia="Times New Roman" w:hAnsi="Sylfaen" w:cs="Arial"/>
                <w:i/>
                <w:iCs/>
                <w:sz w:val="18"/>
                <w:szCs w:val="18"/>
              </w:rPr>
            </w:pPr>
            <w:r w:rsidRPr="00D764D9">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-0,3%</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-0,1%</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ind w:firstLineChars="300" w:firstLine="602"/>
              <w:rPr>
                <w:rFonts w:ascii="Sylfaen" w:eastAsia="Times New Roman" w:hAnsi="Sylfaen" w:cs="Arial"/>
                <w:b/>
                <w:bCs/>
                <w:i/>
                <w:iCs/>
                <w:sz w:val="20"/>
                <w:szCs w:val="20"/>
              </w:rPr>
            </w:pPr>
            <w:r w:rsidRPr="00D764D9">
              <w:rPr>
                <w:rFonts w:ascii="Sylfaen" w:eastAsia="Times New Roman" w:hAnsi="Sylfaen" w:cs="Arial"/>
                <w:b/>
                <w:bCs/>
                <w:i/>
                <w:iCs/>
                <w:sz w:val="20"/>
                <w:szCs w:val="20"/>
              </w:rPr>
              <w:t>მ</w:t>
            </w:r>
            <w:r w:rsidRPr="00D764D9">
              <w:rPr>
                <w:rFonts w:ascii="Arial" w:eastAsia="Times New Roman" w:hAnsi="Arial" w:cs="Arial"/>
                <w:b/>
                <w:bCs/>
                <w:i/>
                <w:iCs/>
                <w:sz w:val="20"/>
                <w:szCs w:val="20"/>
              </w:rPr>
              <w:t>.</w:t>
            </w:r>
            <w:r w:rsidRPr="00D764D9">
              <w:rPr>
                <w:rFonts w:ascii="Sylfaen" w:eastAsia="Times New Roman" w:hAnsi="Sylfaen" w:cs="Arial"/>
                <w:b/>
                <w:bCs/>
                <w:i/>
                <w:iCs/>
                <w:sz w:val="20"/>
                <w:szCs w:val="20"/>
              </w:rPr>
              <w:t>შ</w:t>
            </w:r>
            <w:r w:rsidRPr="00D764D9">
              <w:rPr>
                <w:rFonts w:ascii="Arial" w:eastAsia="Times New Roman" w:hAnsi="Arial" w:cs="Arial"/>
                <w:b/>
                <w:bCs/>
                <w:i/>
                <w:iCs/>
                <w:sz w:val="20"/>
                <w:szCs w:val="20"/>
              </w:rPr>
              <w:t xml:space="preserve">. </w:t>
            </w:r>
            <w:r w:rsidRPr="00D764D9">
              <w:rPr>
                <w:rFonts w:ascii="Sylfaen" w:eastAsia="Times New Roman" w:hAnsi="Sylfaen" w:cs="Arial"/>
                <w:b/>
                <w:bCs/>
                <w:i/>
                <w:iCs/>
                <w:sz w:val="20"/>
                <w:szCs w:val="20"/>
              </w:rPr>
              <w:t>საგარეო</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rPr>
                <w:rFonts w:ascii="Arial" w:eastAsia="Times New Roman" w:hAnsi="Arial" w:cs="Arial"/>
                <w:b/>
                <w:bCs/>
                <w:i/>
                <w:iCs/>
                <w:sz w:val="20"/>
                <w:szCs w:val="20"/>
              </w:rPr>
            </w:pPr>
            <w:r w:rsidRPr="00D764D9">
              <w:rPr>
                <w:rFonts w:ascii="Arial" w:eastAsia="Times New Roman" w:hAnsi="Arial" w:cs="Arial"/>
                <w:b/>
                <w:bCs/>
                <w:i/>
                <w:iCs/>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rPr>
                <w:rFonts w:ascii="Arial" w:eastAsia="Times New Roman" w:hAnsi="Arial" w:cs="Arial"/>
                <w:b/>
                <w:bCs/>
                <w:i/>
                <w:iCs/>
                <w:sz w:val="20"/>
                <w:szCs w:val="20"/>
              </w:rPr>
            </w:pPr>
            <w:r w:rsidRPr="00D764D9">
              <w:rPr>
                <w:rFonts w:ascii="Arial" w:eastAsia="Times New Roman" w:hAnsi="Arial" w:cs="Arial"/>
                <w:b/>
                <w:bCs/>
                <w:i/>
                <w:iCs/>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rPr>
                <w:rFonts w:ascii="Arial" w:eastAsia="Times New Roman" w:hAnsi="Arial" w:cs="Arial"/>
                <w:b/>
                <w:bCs/>
                <w:i/>
                <w:iCs/>
                <w:sz w:val="20"/>
                <w:szCs w:val="20"/>
              </w:rPr>
            </w:pPr>
            <w:r w:rsidRPr="00D764D9">
              <w:rPr>
                <w:rFonts w:ascii="Arial" w:eastAsia="Times New Roman" w:hAnsi="Arial" w:cs="Arial"/>
                <w:b/>
                <w:bCs/>
                <w:i/>
                <w:iCs/>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rPr>
                <w:rFonts w:ascii="Arial" w:eastAsia="Times New Roman" w:hAnsi="Arial" w:cs="Arial"/>
                <w:b/>
                <w:bCs/>
                <w:i/>
                <w:iCs/>
                <w:sz w:val="20"/>
                <w:szCs w:val="20"/>
              </w:rPr>
            </w:pPr>
            <w:r w:rsidRPr="00D764D9">
              <w:rPr>
                <w:rFonts w:ascii="Arial" w:eastAsia="Times New Roman" w:hAnsi="Arial" w:cs="Arial"/>
                <w:b/>
                <w:bCs/>
                <w:i/>
                <w:iCs/>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rPr>
                <w:rFonts w:ascii="Arial" w:eastAsia="Times New Roman" w:hAnsi="Arial" w:cs="Arial"/>
                <w:b/>
                <w:bCs/>
                <w:i/>
                <w:iCs/>
                <w:sz w:val="20"/>
                <w:szCs w:val="20"/>
              </w:rPr>
            </w:pPr>
            <w:r w:rsidRPr="00D764D9">
              <w:rPr>
                <w:rFonts w:ascii="Arial" w:eastAsia="Times New Roman" w:hAnsi="Arial" w:cs="Arial"/>
                <w:b/>
                <w:bCs/>
                <w:i/>
                <w:iCs/>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rPr>
                <w:rFonts w:ascii="Arial" w:eastAsia="Times New Roman" w:hAnsi="Arial" w:cs="Arial"/>
                <w:b/>
                <w:bCs/>
                <w:i/>
                <w:iCs/>
                <w:sz w:val="20"/>
                <w:szCs w:val="20"/>
              </w:rPr>
            </w:pPr>
            <w:r w:rsidRPr="00D764D9">
              <w:rPr>
                <w:rFonts w:ascii="Arial" w:eastAsia="Times New Roman" w:hAnsi="Arial" w:cs="Arial"/>
                <w:b/>
                <w:bCs/>
                <w:i/>
                <w:iCs/>
                <w:sz w:val="20"/>
                <w:szCs w:val="20"/>
              </w:rPr>
              <w:t> </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D764D9" w:rsidRPr="00D764D9" w:rsidRDefault="00D764D9" w:rsidP="00D764D9">
            <w:pPr>
              <w:spacing w:after="0" w:line="240" w:lineRule="auto"/>
              <w:rPr>
                <w:rFonts w:ascii="Arial" w:eastAsia="Times New Roman" w:hAnsi="Arial" w:cs="Arial"/>
                <w:sz w:val="18"/>
                <w:szCs w:val="18"/>
              </w:rPr>
            </w:pPr>
            <w:r w:rsidRPr="00D764D9">
              <w:rPr>
                <w:rFonts w:ascii="Arial" w:eastAsia="Times New Roman" w:hAnsi="Arial" w:cs="Arial"/>
                <w:sz w:val="18"/>
                <w:szCs w:val="18"/>
              </w:rPr>
              <w:t xml:space="preserve">2021-2024 </w:t>
            </w:r>
            <w:r w:rsidRPr="00D764D9">
              <w:rPr>
                <w:rFonts w:ascii="Sylfaen" w:eastAsia="Times New Roman" w:hAnsi="Sylfaen" w:cs="Arial"/>
                <w:sz w:val="18"/>
                <w:szCs w:val="18"/>
              </w:rPr>
              <w:t>პროგნოზი (2020 წლის დეკემბერი)</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10,8%</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9,9%</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3,7%</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3,9%</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3,8%</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 </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D764D9" w:rsidRPr="00D764D9" w:rsidRDefault="00D764D9" w:rsidP="00D764D9">
            <w:pPr>
              <w:spacing w:after="0" w:line="240" w:lineRule="auto"/>
              <w:rPr>
                <w:rFonts w:ascii="Arial" w:eastAsia="Times New Roman" w:hAnsi="Arial" w:cs="Arial"/>
                <w:sz w:val="18"/>
                <w:szCs w:val="18"/>
              </w:rPr>
            </w:pPr>
            <w:r w:rsidRPr="00D764D9">
              <w:rPr>
                <w:rFonts w:ascii="Arial" w:eastAsia="Times New Roman" w:hAnsi="Arial" w:cs="Arial"/>
                <w:sz w:val="18"/>
                <w:szCs w:val="18"/>
              </w:rPr>
              <w:t xml:space="preserve">2021-2025 </w:t>
            </w:r>
            <w:r w:rsidRPr="00D764D9">
              <w:rPr>
                <w:rFonts w:ascii="Sylfaen" w:eastAsia="Times New Roman" w:hAnsi="Sylfaen" w:cs="Arial"/>
                <w:sz w:val="18"/>
                <w:szCs w:val="18"/>
              </w:rPr>
              <w:t>პროგნოზი (2021 წლის ივლისი)</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10,7%</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9,2%</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4,2%</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3,0%</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2,6%</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sz w:val="18"/>
                <w:szCs w:val="18"/>
              </w:rPr>
            </w:pPr>
            <w:r w:rsidRPr="00D764D9">
              <w:rPr>
                <w:rFonts w:ascii="Arial" w:eastAsia="Times New Roman" w:hAnsi="Arial" w:cs="Arial"/>
                <w:sz w:val="18"/>
                <w:szCs w:val="18"/>
              </w:rPr>
              <w:t>2,4%</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rPr>
                <w:rFonts w:ascii="Sylfaen" w:eastAsia="Times New Roman" w:hAnsi="Sylfaen" w:cs="Arial"/>
                <w:i/>
                <w:iCs/>
                <w:sz w:val="18"/>
                <w:szCs w:val="18"/>
              </w:rPr>
            </w:pPr>
            <w:r w:rsidRPr="00D764D9">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-0,1%</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-0,7%</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0,5%</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-0,9%</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-1,2%</w:t>
            </w:r>
          </w:p>
        </w:tc>
        <w:tc>
          <w:tcPr>
            <w:tcW w:w="522" w:type="pct"/>
            <w:tcBorders>
              <w:top w:val="nil"/>
              <w:left w:val="nil"/>
              <w:bottom w:val="single" w:sz="4" w:space="0" w:color="auto"/>
              <w:right w:val="single" w:sz="4" w:space="0" w:color="auto"/>
            </w:tcBorders>
            <w:shd w:val="clear" w:color="000000" w:fill="FDE9D9"/>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 </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D764D9" w:rsidRPr="00D764D9" w:rsidRDefault="00D764D9" w:rsidP="00D764D9">
            <w:pPr>
              <w:spacing w:after="0" w:line="240" w:lineRule="auto"/>
              <w:ind w:firstLineChars="100" w:firstLine="180"/>
              <w:rPr>
                <w:rFonts w:ascii="Arial" w:eastAsia="Times New Roman" w:hAnsi="Arial" w:cs="Arial"/>
                <w:color w:val="203764"/>
                <w:sz w:val="18"/>
                <w:szCs w:val="18"/>
              </w:rPr>
            </w:pPr>
            <w:r w:rsidRPr="00D764D9">
              <w:rPr>
                <w:rFonts w:ascii="Arial" w:eastAsia="Times New Roman" w:hAnsi="Arial" w:cs="Arial"/>
                <w:color w:val="203764"/>
                <w:sz w:val="18"/>
                <w:szCs w:val="18"/>
              </w:rPr>
              <w:t xml:space="preserve">2021-2025 </w:t>
            </w:r>
            <w:r w:rsidRPr="00D764D9">
              <w:rPr>
                <w:rFonts w:ascii="Sylfaen" w:eastAsia="Times New Roman" w:hAnsi="Sylfaen" w:cs="Sylfaen"/>
                <w:color w:val="203764"/>
                <w:sz w:val="18"/>
                <w:szCs w:val="18"/>
              </w:rPr>
              <w:t>პროგნოზი</w:t>
            </w:r>
            <w:r w:rsidRPr="00D764D9">
              <w:rPr>
                <w:rFonts w:ascii="Arial" w:eastAsia="Times New Roman" w:hAnsi="Arial" w:cs="Arial"/>
                <w:color w:val="203764"/>
                <w:sz w:val="18"/>
                <w:szCs w:val="18"/>
              </w:rPr>
              <w:t xml:space="preserve"> (2021 </w:t>
            </w:r>
            <w:r w:rsidRPr="00D764D9">
              <w:rPr>
                <w:rFonts w:ascii="Sylfaen" w:eastAsia="Times New Roman" w:hAnsi="Sylfaen" w:cs="Sylfaen"/>
                <w:color w:val="203764"/>
                <w:sz w:val="18"/>
                <w:szCs w:val="18"/>
              </w:rPr>
              <w:t>წლის</w:t>
            </w:r>
            <w:r w:rsidRPr="00D764D9">
              <w:rPr>
                <w:rFonts w:ascii="Arial" w:eastAsia="Times New Roman" w:hAnsi="Arial" w:cs="Arial"/>
                <w:color w:val="203764"/>
                <w:sz w:val="18"/>
                <w:szCs w:val="18"/>
              </w:rPr>
              <w:t xml:space="preserve"> </w:t>
            </w:r>
            <w:r w:rsidRPr="00D764D9">
              <w:rPr>
                <w:rFonts w:ascii="Sylfaen" w:eastAsia="Times New Roman" w:hAnsi="Sylfaen" w:cs="Sylfaen"/>
                <w:color w:val="203764"/>
                <w:sz w:val="18"/>
                <w:szCs w:val="18"/>
              </w:rPr>
              <w:t>ბიუჯეტის</w:t>
            </w:r>
            <w:r w:rsidRPr="00D764D9">
              <w:rPr>
                <w:rFonts w:ascii="Arial" w:eastAsia="Times New Roman" w:hAnsi="Arial" w:cs="Arial"/>
                <w:color w:val="203764"/>
                <w:sz w:val="18"/>
                <w:szCs w:val="18"/>
              </w:rPr>
              <w:t xml:space="preserve"> </w:t>
            </w:r>
            <w:r w:rsidRPr="00D764D9">
              <w:rPr>
                <w:rFonts w:ascii="Sylfaen" w:eastAsia="Times New Roman" w:hAnsi="Sylfaen" w:cs="Sylfaen"/>
                <w:color w:val="203764"/>
                <w:sz w:val="18"/>
                <w:szCs w:val="18"/>
              </w:rPr>
              <w:t>პროექტი</w:t>
            </w:r>
            <w:r w:rsidRPr="00D764D9">
              <w:rPr>
                <w:rFonts w:ascii="Arial" w:eastAsia="Times New Roman" w:hAnsi="Arial" w:cs="Arial"/>
                <w:color w:val="203764"/>
                <w:sz w:val="18"/>
                <w:szCs w:val="18"/>
              </w:rPr>
              <w:t>)</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305496"/>
                <w:sz w:val="18"/>
                <w:szCs w:val="18"/>
              </w:rPr>
            </w:pPr>
            <w:r w:rsidRPr="00D764D9">
              <w:rPr>
                <w:rFonts w:ascii="Arial" w:eastAsia="Times New Roman" w:hAnsi="Arial" w:cs="Arial"/>
                <w:color w:val="305496"/>
                <w:sz w:val="18"/>
                <w:szCs w:val="18"/>
              </w:rPr>
              <w:t>8,8%</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305496"/>
                <w:sz w:val="18"/>
                <w:szCs w:val="18"/>
              </w:rPr>
            </w:pPr>
            <w:r w:rsidRPr="00D764D9">
              <w:rPr>
                <w:rFonts w:ascii="Arial" w:eastAsia="Times New Roman" w:hAnsi="Arial" w:cs="Arial"/>
                <w:color w:val="305496"/>
                <w:sz w:val="18"/>
                <w:szCs w:val="18"/>
              </w:rPr>
              <w:t>4,4%</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color w:val="305496"/>
                <w:sz w:val="18"/>
                <w:szCs w:val="18"/>
              </w:rPr>
            </w:pPr>
            <w:r w:rsidRPr="00D764D9">
              <w:rPr>
                <w:rFonts w:ascii="Arial" w:eastAsia="Times New Roman" w:hAnsi="Arial" w:cs="Arial"/>
                <w:color w:val="305496"/>
                <w:sz w:val="18"/>
                <w:szCs w:val="18"/>
              </w:rPr>
              <w:t>2,9%</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305496"/>
                <w:sz w:val="18"/>
                <w:szCs w:val="18"/>
              </w:rPr>
            </w:pPr>
            <w:r w:rsidRPr="00D764D9">
              <w:rPr>
                <w:rFonts w:ascii="Arial" w:eastAsia="Times New Roman" w:hAnsi="Arial" w:cs="Arial"/>
                <w:color w:val="305496"/>
                <w:sz w:val="18"/>
                <w:szCs w:val="18"/>
              </w:rPr>
              <w:t>1,2%</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305496"/>
                <w:sz w:val="18"/>
                <w:szCs w:val="18"/>
              </w:rPr>
            </w:pPr>
            <w:r w:rsidRPr="00D764D9">
              <w:rPr>
                <w:rFonts w:ascii="Arial" w:eastAsia="Times New Roman" w:hAnsi="Arial" w:cs="Arial"/>
                <w:color w:val="305496"/>
                <w:sz w:val="18"/>
                <w:szCs w:val="18"/>
              </w:rPr>
              <w:t>0,8%</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color w:val="305496"/>
                <w:sz w:val="18"/>
                <w:szCs w:val="18"/>
              </w:rPr>
            </w:pPr>
            <w:r w:rsidRPr="00D764D9">
              <w:rPr>
                <w:rFonts w:ascii="Arial" w:eastAsia="Times New Roman" w:hAnsi="Arial" w:cs="Arial"/>
                <w:color w:val="305496"/>
                <w:sz w:val="18"/>
                <w:szCs w:val="18"/>
              </w:rPr>
              <w:t>0,7%</w:t>
            </w:r>
          </w:p>
        </w:tc>
      </w:tr>
      <w:tr w:rsidR="00D764D9" w:rsidRPr="00D764D9" w:rsidTr="00D764D9">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rPr>
                <w:rFonts w:ascii="Sylfaen" w:eastAsia="Times New Roman" w:hAnsi="Sylfaen" w:cs="Arial"/>
                <w:i/>
                <w:iCs/>
                <w:sz w:val="18"/>
                <w:szCs w:val="18"/>
              </w:rPr>
            </w:pPr>
            <w:r w:rsidRPr="00D764D9">
              <w:rPr>
                <w:rFonts w:ascii="Sylfaen" w:eastAsia="Times New Roman" w:hAnsi="Sylfaen" w:cs="Arial"/>
                <w:i/>
                <w:iCs/>
                <w:sz w:val="18"/>
                <w:szCs w:val="18"/>
              </w:rPr>
              <w:t>ცვლილება</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-1,8%</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-4,8%</w:t>
            </w:r>
          </w:p>
        </w:tc>
        <w:tc>
          <w:tcPr>
            <w:tcW w:w="522" w:type="pct"/>
            <w:tcBorders>
              <w:top w:val="nil"/>
              <w:left w:val="nil"/>
              <w:bottom w:val="single" w:sz="4" w:space="0" w:color="auto"/>
              <w:right w:val="single" w:sz="4" w:space="0" w:color="auto"/>
            </w:tcBorders>
            <w:shd w:val="clear" w:color="000000" w:fill="FFFFFF"/>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-1,4%</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-1,8%</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-1,8%</w:t>
            </w:r>
          </w:p>
        </w:tc>
        <w:tc>
          <w:tcPr>
            <w:tcW w:w="522" w:type="pct"/>
            <w:tcBorders>
              <w:top w:val="nil"/>
              <w:left w:val="nil"/>
              <w:bottom w:val="single" w:sz="4" w:space="0" w:color="auto"/>
              <w:right w:val="single" w:sz="4" w:space="0" w:color="auto"/>
            </w:tcBorders>
            <w:shd w:val="clear" w:color="auto" w:fill="auto"/>
            <w:noWrap/>
            <w:vAlign w:val="center"/>
            <w:hideMark/>
          </w:tcPr>
          <w:p w:rsidR="00D764D9" w:rsidRPr="00D764D9" w:rsidRDefault="00D764D9" w:rsidP="00D764D9">
            <w:pPr>
              <w:spacing w:after="0" w:line="240" w:lineRule="auto"/>
              <w:jc w:val="center"/>
              <w:rPr>
                <w:rFonts w:ascii="Arial" w:eastAsia="Times New Roman" w:hAnsi="Arial" w:cs="Arial"/>
                <w:i/>
                <w:iCs/>
                <w:sz w:val="18"/>
                <w:szCs w:val="18"/>
              </w:rPr>
            </w:pPr>
            <w:r w:rsidRPr="00D764D9">
              <w:rPr>
                <w:rFonts w:ascii="Arial" w:eastAsia="Times New Roman" w:hAnsi="Arial" w:cs="Arial"/>
                <w:i/>
                <w:iCs/>
                <w:sz w:val="18"/>
                <w:szCs w:val="18"/>
              </w:rPr>
              <w:t>-1,8%</w:t>
            </w:r>
          </w:p>
        </w:tc>
      </w:tr>
    </w:tbl>
    <w:p w:rsidR="00A229BF" w:rsidRDefault="00A229BF" w:rsidP="00A229BF">
      <w:pPr>
        <w:spacing w:after="0" w:line="276" w:lineRule="auto"/>
        <w:rPr>
          <w:rFonts w:ascii="Sylfaen" w:hAnsi="Sylfaen"/>
          <w:b/>
          <w:i/>
          <w:sz w:val="18"/>
          <w:u w:val="single"/>
          <w:lang w:val="ka-GE"/>
        </w:rPr>
      </w:pPr>
    </w:p>
    <w:p w:rsidR="00A229BF" w:rsidRDefault="00A229BF" w:rsidP="005E18E6">
      <w:pPr>
        <w:spacing w:after="0" w:line="276" w:lineRule="auto"/>
        <w:jc w:val="right"/>
        <w:rPr>
          <w:rFonts w:ascii="Sylfaen" w:hAnsi="Sylfaen"/>
          <w:b/>
          <w:i/>
          <w:sz w:val="18"/>
          <w:u w:val="single"/>
          <w:lang w:val="ka-GE"/>
        </w:rPr>
      </w:pPr>
    </w:p>
    <w:p w:rsidR="00E02F1F" w:rsidRPr="006E272A" w:rsidRDefault="00D764D9" w:rsidP="00E02F1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ab/>
      </w:r>
      <w:r w:rsidRPr="006E272A">
        <w:rPr>
          <w:rFonts w:ascii="Sylfaen" w:hAnsi="Sylfaen" w:cs="Sylfaen"/>
          <w:noProof/>
          <w:sz w:val="22"/>
          <w:szCs w:val="22"/>
          <w:lang w:val="ka-GE"/>
        </w:rPr>
        <w:t xml:space="preserve">წარმოდგენილი ცვლილებით </w:t>
      </w:r>
      <w:r>
        <w:rPr>
          <w:rFonts w:ascii="Sylfaen" w:hAnsi="Sylfaen" w:cs="Sylfaen"/>
          <w:noProof/>
          <w:sz w:val="22"/>
          <w:szCs w:val="22"/>
          <w:lang w:val="ka-GE"/>
        </w:rPr>
        <w:t>2021 წლის ნაერთი ბიუჯეტის ხარჯები გაზრდილია 269.0 მლნ ლარით დამტკიცებულ გეგმასთან შედარებით</w:t>
      </w:r>
      <w:r w:rsidRPr="006E272A">
        <w:rPr>
          <w:rFonts w:ascii="Sylfaen" w:hAnsi="Sylfaen" w:cs="Sylfaen"/>
          <w:noProof/>
          <w:sz w:val="22"/>
          <w:szCs w:val="22"/>
          <w:lang w:val="ka-GE"/>
        </w:rPr>
        <w:t xml:space="preserve"> </w:t>
      </w:r>
      <w:r>
        <w:rPr>
          <w:rFonts w:ascii="Sylfaen" w:hAnsi="Sylfaen" w:cs="Sylfaen"/>
          <w:noProof/>
          <w:sz w:val="22"/>
          <w:szCs w:val="22"/>
          <w:lang w:val="ka-GE"/>
        </w:rPr>
        <w:t xml:space="preserve">და </w:t>
      </w:r>
      <w:r w:rsidRPr="006E272A">
        <w:rPr>
          <w:rFonts w:ascii="Sylfaen" w:hAnsi="Sylfaen" w:cs="Sylfaen"/>
          <w:noProof/>
          <w:sz w:val="22"/>
          <w:szCs w:val="22"/>
          <w:lang w:val="ka-GE"/>
        </w:rPr>
        <w:t>ჯამურად შეადგენს</w:t>
      </w:r>
      <w:r>
        <w:rPr>
          <w:rFonts w:ascii="Sylfaen" w:hAnsi="Sylfaen" w:cs="Sylfaen"/>
          <w:noProof/>
          <w:sz w:val="22"/>
          <w:szCs w:val="22"/>
          <w:lang w:val="ka-GE"/>
        </w:rPr>
        <w:t xml:space="preserve"> </w:t>
      </w:r>
      <w:r w:rsidRPr="006E272A">
        <w:rPr>
          <w:rFonts w:ascii="Sylfaen" w:hAnsi="Sylfaen" w:cs="Sylfaen"/>
          <w:noProof/>
          <w:sz w:val="22"/>
          <w:szCs w:val="22"/>
          <w:lang w:val="ka-GE"/>
        </w:rPr>
        <w:t>1</w:t>
      </w:r>
      <w:r>
        <w:rPr>
          <w:rFonts w:ascii="Sylfaen" w:hAnsi="Sylfaen" w:cs="Sylfaen"/>
          <w:noProof/>
          <w:sz w:val="22"/>
          <w:szCs w:val="22"/>
          <w:lang w:val="ka-GE"/>
        </w:rPr>
        <w:t>4 688,0</w:t>
      </w:r>
      <w:r w:rsidRPr="006E272A">
        <w:rPr>
          <w:rFonts w:ascii="Sylfaen" w:hAnsi="Sylfaen" w:cs="Sylfaen"/>
          <w:noProof/>
          <w:sz w:val="22"/>
          <w:szCs w:val="22"/>
          <w:lang w:val="ka-GE"/>
        </w:rPr>
        <w:t xml:space="preserve"> მლნ</w:t>
      </w:r>
      <w:r>
        <w:rPr>
          <w:rFonts w:ascii="Sylfaen" w:hAnsi="Sylfaen" w:cs="Sylfaen"/>
          <w:noProof/>
          <w:sz w:val="22"/>
          <w:szCs w:val="22"/>
          <w:lang w:val="ka-GE"/>
        </w:rPr>
        <w:t xml:space="preserve"> ლარს. </w:t>
      </w:r>
      <w:r w:rsidRPr="006E272A">
        <w:rPr>
          <w:rFonts w:ascii="Sylfaen" w:hAnsi="Sylfaen" w:cs="Sylfaen"/>
          <w:noProof/>
          <w:sz w:val="22"/>
          <w:szCs w:val="22"/>
          <w:lang w:val="ka-GE"/>
        </w:rPr>
        <w:t>ზრდა ძირითადად</w:t>
      </w:r>
      <w:r>
        <w:rPr>
          <w:rFonts w:ascii="Sylfaen" w:hAnsi="Sylfaen" w:cs="Sylfaen"/>
          <w:noProof/>
          <w:sz w:val="22"/>
          <w:szCs w:val="22"/>
          <w:lang w:val="ka-GE"/>
        </w:rPr>
        <w:t xml:space="preserve"> გამოწვეულია</w:t>
      </w:r>
      <w:r w:rsidR="00E02F1F">
        <w:rPr>
          <w:rFonts w:ascii="Sylfaen" w:hAnsi="Sylfaen" w:cs="Sylfaen"/>
          <w:noProof/>
          <w:sz w:val="22"/>
          <w:szCs w:val="22"/>
          <w:lang w:val="ka-GE"/>
        </w:rPr>
        <w:t xml:space="preserve"> </w:t>
      </w:r>
      <w:r>
        <w:rPr>
          <w:rFonts w:ascii="Sylfaen" w:hAnsi="Sylfaen" w:cs="Sylfaen"/>
          <w:noProof/>
          <w:sz w:val="22"/>
          <w:szCs w:val="22"/>
          <w:lang w:val="ka-GE"/>
        </w:rPr>
        <w:t>COVID-19-თან დაკავშირებული</w:t>
      </w:r>
      <w:r w:rsidRPr="006E272A">
        <w:rPr>
          <w:rFonts w:ascii="Sylfaen" w:hAnsi="Sylfaen" w:cs="Sylfaen"/>
          <w:noProof/>
          <w:sz w:val="22"/>
          <w:szCs w:val="22"/>
          <w:lang w:val="ka-GE"/>
        </w:rPr>
        <w:t xml:space="preserve"> </w:t>
      </w:r>
      <w:r>
        <w:rPr>
          <w:rFonts w:ascii="Sylfaen" w:hAnsi="Sylfaen" w:cs="Sylfaen"/>
          <w:noProof/>
          <w:sz w:val="22"/>
          <w:szCs w:val="22"/>
          <w:lang w:val="ka-GE"/>
        </w:rPr>
        <w:t>ჯანდაცვის ხარჯების დასაფინანსებლად</w:t>
      </w:r>
      <w:r w:rsidR="00E02F1F">
        <w:rPr>
          <w:rFonts w:ascii="Sylfaen" w:hAnsi="Sylfaen" w:cs="Sylfaen"/>
          <w:noProof/>
          <w:sz w:val="22"/>
          <w:szCs w:val="22"/>
          <w:lang w:val="ka-GE"/>
        </w:rPr>
        <w:t xml:space="preserve"> და მოიცავს მოიცავს საწოლების მობილიზებას, ინფიცირებულთა მკურნალობას, ტესტირების ხარჯებს და პანდემიის მართვაში ჩართული სამედიცინო პერსონალის დანამატების ანაზღაურებას, ასევე ვაქცინაციის მოცვის გაზრდისთვის წამახალისებელი პროგრამის დაფინანსებას (60 წლის და მეტი ასაკის პირთა ანაზღაურება ვაქცინაციის შემთხვევაში) აღსანიშნავია, რომ დამატებით გამოყოფილი თანხიდან 250,0 მლნ ლარამდე არის უკვე შესრულებული სამუშაოების ანაზღაურება.</w:t>
      </w:r>
    </w:p>
    <w:p w:rsidR="00D764D9" w:rsidRPr="006E272A" w:rsidRDefault="00D764D9" w:rsidP="00D764D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p>
    <w:p w:rsidR="00D75C72" w:rsidRPr="00E02F1F" w:rsidRDefault="00E02F1F" w:rsidP="00E02F1F">
      <w:pPr>
        <w:spacing w:after="0" w:line="276" w:lineRule="auto"/>
        <w:ind w:firstLine="720"/>
        <w:jc w:val="both"/>
        <w:rPr>
          <w:rFonts w:ascii="Sylfaen" w:hAnsi="Sylfaen" w:cs="Sylfaen"/>
          <w:bCs/>
          <w:noProof/>
          <w:lang w:val="ka-GE"/>
        </w:rPr>
      </w:pPr>
      <w:r>
        <w:rPr>
          <w:rFonts w:ascii="Sylfaen" w:hAnsi="Sylfaen" w:cs="Sylfaen"/>
          <w:lang w:val="ka-GE"/>
        </w:rPr>
        <w:t>2021</w:t>
      </w:r>
      <w:r w:rsidR="00AD738A" w:rsidRPr="00C9780C">
        <w:rPr>
          <w:rFonts w:ascii="Sylfaen" w:hAnsi="Sylfaen" w:cs="Sylfaen"/>
          <w:lang w:val="ka-GE"/>
        </w:rPr>
        <w:t xml:space="preserve"> წელს ნაერთი ბიუჯეტის ხარჯები მშპ-თან მიმართებაში </w:t>
      </w:r>
      <w:r w:rsidR="00E655E3">
        <w:rPr>
          <w:rFonts w:ascii="Sylfaen" w:hAnsi="Sylfaen" w:cs="Sylfaen"/>
          <w:lang w:val="ka-GE"/>
        </w:rPr>
        <w:t xml:space="preserve">განახლებულ პროგნოზებში შენარჩუნებულია </w:t>
      </w:r>
      <w:r w:rsidR="00AD738A" w:rsidRPr="00C9780C">
        <w:rPr>
          <w:rFonts w:ascii="Sylfaen" w:hAnsi="Sylfaen" w:cs="Sylfaen"/>
          <w:lang w:val="ka-GE"/>
        </w:rPr>
        <w:t>2</w:t>
      </w:r>
      <w:r>
        <w:rPr>
          <w:rFonts w:ascii="Sylfaen" w:hAnsi="Sylfaen" w:cs="Sylfaen"/>
          <w:lang w:val="ka-GE"/>
        </w:rPr>
        <w:t>5.0</w:t>
      </w:r>
      <w:r w:rsidR="00AD738A" w:rsidRPr="00C9780C">
        <w:rPr>
          <w:rFonts w:ascii="Sylfaen" w:hAnsi="Sylfaen" w:cs="Sylfaen"/>
          <w:lang w:val="ka-GE"/>
        </w:rPr>
        <w:t xml:space="preserve"> პროცენტ</w:t>
      </w:r>
      <w:r>
        <w:rPr>
          <w:rFonts w:ascii="Sylfaen" w:hAnsi="Sylfaen" w:cs="Sylfaen"/>
          <w:lang w:val="ka-GE"/>
        </w:rPr>
        <w:t>ამდე</w:t>
      </w:r>
      <w:r w:rsidR="00E655E3">
        <w:rPr>
          <w:rFonts w:ascii="Sylfaen" w:hAnsi="Sylfaen" w:cs="Sylfaen"/>
          <w:lang w:val="ka-GE"/>
        </w:rPr>
        <w:t xml:space="preserve">. </w:t>
      </w:r>
      <w:r w:rsidR="00AD738A" w:rsidRPr="00C9780C">
        <w:rPr>
          <w:rFonts w:ascii="Sylfaen" w:hAnsi="Sylfaen" w:cs="Sylfaen"/>
          <w:lang w:val="ka-GE"/>
        </w:rPr>
        <w:t xml:space="preserve"> </w:t>
      </w:r>
      <w:r w:rsidR="00164376" w:rsidRPr="00C9780C">
        <w:rPr>
          <w:rFonts w:ascii="Sylfaen" w:hAnsi="Sylfaen" w:cs="Sylfaen"/>
          <w:lang w:val="ka-GE"/>
        </w:rPr>
        <w:t>ხოლო საშუალო</w:t>
      </w:r>
      <w:r w:rsidR="00C24549">
        <w:rPr>
          <w:rFonts w:ascii="Sylfaen" w:hAnsi="Sylfaen" w:cs="Sylfaen"/>
          <w:lang w:val="ka-GE"/>
        </w:rPr>
        <w:t>ვადიანი</w:t>
      </w:r>
      <w:r w:rsidR="00164376" w:rsidRPr="00C9780C">
        <w:rPr>
          <w:rFonts w:ascii="Sylfaen" w:hAnsi="Sylfaen" w:cs="Sylfaen"/>
          <w:lang w:val="ka-GE"/>
        </w:rPr>
        <w:t xml:space="preserve"> პერიოდის ბოლოსთვის უბრუნდება </w:t>
      </w:r>
      <w:r w:rsidR="00C24549">
        <w:rPr>
          <w:rFonts w:ascii="Sylfaen" w:hAnsi="Sylfaen" w:cs="Sylfaen"/>
          <w:lang w:val="ka-GE"/>
        </w:rPr>
        <w:t>პანდემიამდე</w:t>
      </w:r>
      <w:r w:rsidR="00164376" w:rsidRPr="00C9780C">
        <w:rPr>
          <w:rFonts w:ascii="Sylfaen" w:hAnsi="Sylfaen" w:cs="Sylfaen"/>
          <w:lang w:val="ka-GE"/>
        </w:rPr>
        <w:t xml:space="preserve"> არსებული პროგნოზების ნიშნულს (21</w:t>
      </w:r>
      <w:r w:rsidR="009B5D57">
        <w:rPr>
          <w:rFonts w:ascii="Sylfaen" w:hAnsi="Sylfaen" w:cs="Sylfaen"/>
          <w:lang w:val="ka-GE"/>
        </w:rPr>
        <w:t>.</w:t>
      </w:r>
      <w:r>
        <w:rPr>
          <w:rFonts w:ascii="Sylfaen" w:hAnsi="Sylfaen" w:cs="Sylfaen"/>
          <w:lang w:val="ka-GE"/>
        </w:rPr>
        <w:t>0</w:t>
      </w:r>
      <w:r w:rsidR="00164376" w:rsidRPr="00C9780C">
        <w:rPr>
          <w:rFonts w:ascii="Sylfaen" w:hAnsi="Sylfaen" w:cs="Sylfaen"/>
          <w:lang w:val="ka-GE"/>
        </w:rPr>
        <w:t xml:space="preserve">%). </w:t>
      </w:r>
      <w:r>
        <w:rPr>
          <w:rFonts w:ascii="Sylfaen" w:hAnsi="Sylfaen" w:cs="Sylfaen"/>
          <w:lang w:val="ka-GE"/>
        </w:rPr>
        <w:t>წარმოდგენილი ცვლილებით იზრდება კ</w:t>
      </w:r>
      <w:r w:rsidR="00C24549">
        <w:rPr>
          <w:rFonts w:ascii="Sylfaen" w:hAnsi="Sylfaen" w:cs="Sylfaen"/>
          <w:lang w:val="ka-GE"/>
        </w:rPr>
        <w:t>აპიტალური ხარჯების</w:t>
      </w:r>
      <w:r w:rsidR="00117581">
        <w:rPr>
          <w:rFonts w:ascii="Sylfaen" w:hAnsi="Sylfaen" w:cs="Sylfaen"/>
          <w:lang w:val="ka-GE"/>
        </w:rPr>
        <w:t xml:space="preserve"> </w:t>
      </w:r>
      <w:r>
        <w:rPr>
          <w:rFonts w:ascii="Sylfaen" w:hAnsi="Sylfaen" w:cs="Sylfaen"/>
          <w:lang w:val="ka-GE"/>
        </w:rPr>
        <w:t xml:space="preserve">(არაფინანსური აქტივების ზრდა) </w:t>
      </w:r>
      <w:r w:rsidR="00117581">
        <w:rPr>
          <w:rFonts w:ascii="Sylfaen" w:hAnsi="Sylfaen" w:cs="Sylfaen"/>
          <w:lang w:val="ka-GE"/>
        </w:rPr>
        <w:t>მოცულობა</w:t>
      </w:r>
      <w:r w:rsidR="00B609ED">
        <w:rPr>
          <w:rFonts w:ascii="Sylfaen" w:hAnsi="Sylfaen" w:cs="Sylfaen"/>
          <w:lang w:val="ka-GE"/>
        </w:rPr>
        <w:t xml:space="preserve"> ნომინალურ გამოხატულებაში</w:t>
      </w:r>
      <w:r>
        <w:rPr>
          <w:rFonts w:ascii="Sylfaen" w:hAnsi="Sylfaen" w:cs="Sylfaen"/>
          <w:lang w:val="ka-GE"/>
        </w:rPr>
        <w:t xml:space="preserve"> (48.0 მლნ ლარით).</w:t>
      </w:r>
    </w:p>
    <w:p w:rsidR="00044987" w:rsidRPr="00C9780C" w:rsidRDefault="00044987" w:rsidP="00AD738A">
      <w:pPr>
        <w:spacing w:line="276" w:lineRule="auto"/>
        <w:ind w:firstLine="720"/>
        <w:jc w:val="both"/>
        <w:rPr>
          <w:rFonts w:ascii="Sylfaen" w:hAnsi="Sylfaen" w:cs="Sylfaen"/>
          <w:lang w:val="ka-GE"/>
        </w:rPr>
      </w:pPr>
      <w:r w:rsidRPr="00C9780C">
        <w:rPr>
          <w:rFonts w:ascii="Sylfaen" w:hAnsi="Sylfaen" w:cs="Sylfaen"/>
          <w:lang w:val="ka-GE"/>
        </w:rPr>
        <w:t>ქვემოთ მოცემულ ცხრილში</w:t>
      </w:r>
      <w:r w:rsidR="00334A00">
        <w:rPr>
          <w:rFonts w:ascii="Sylfaen" w:hAnsi="Sylfaen" w:cs="Sylfaen"/>
          <w:lang w:val="ka-GE"/>
        </w:rPr>
        <w:t xml:space="preserve"> (ცხრილი </w:t>
      </w:r>
      <w:r w:rsidR="00334A00" w:rsidRPr="00334A00">
        <w:rPr>
          <w:rFonts w:ascii="Sylfaen" w:hAnsi="Sylfaen" w:cs="Sylfaen"/>
          <w:bCs/>
          <w:noProof/>
          <w:sz w:val="20"/>
          <w:lang w:val="ka-GE"/>
        </w:rPr>
        <w:t>№7)</w:t>
      </w:r>
      <w:r w:rsidRPr="00C9780C">
        <w:rPr>
          <w:rFonts w:ascii="Sylfaen" w:hAnsi="Sylfaen" w:cs="Sylfaen"/>
          <w:lang w:val="ka-GE"/>
        </w:rPr>
        <w:t xml:space="preserve"> წარმოდგენილია მიმდინარე და კაპიტალური ხარჯების პროგნოზები 2020-2024 წლებისთვის:</w:t>
      </w:r>
    </w:p>
    <w:p w:rsidR="005E18E6" w:rsidRPr="00C9780C"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C9780C">
        <w:rPr>
          <w:rFonts w:ascii="Sylfaen" w:hAnsi="Sylfaen" w:cs="Sylfaen"/>
          <w:b/>
          <w:bCs/>
          <w:noProof/>
          <w:sz w:val="20"/>
          <w:szCs w:val="22"/>
          <w:lang w:val="ka-GE"/>
        </w:rPr>
        <w:t>ცხრ</w:t>
      </w:r>
      <w:r w:rsidR="00334A00">
        <w:rPr>
          <w:rFonts w:ascii="Sylfaen" w:hAnsi="Sylfaen" w:cs="Sylfaen"/>
          <w:b/>
          <w:bCs/>
          <w:noProof/>
          <w:sz w:val="20"/>
          <w:szCs w:val="22"/>
          <w:lang w:val="ka-GE"/>
        </w:rPr>
        <w:t>ილი №7</w:t>
      </w:r>
      <w:r w:rsidRPr="00C9780C">
        <w:rPr>
          <w:rFonts w:ascii="Sylfaen" w:hAnsi="Sylfaen" w:cs="Sylfaen"/>
          <w:b/>
          <w:bCs/>
          <w:noProof/>
          <w:sz w:val="20"/>
          <w:szCs w:val="22"/>
          <w:lang w:val="ka-GE"/>
        </w:rPr>
        <w:t xml:space="preserve"> - მიმდინარე და კაპიტალური ხარჯების პროგნოზები</w:t>
      </w:r>
    </w:p>
    <w:p w:rsidR="00AD738A" w:rsidRDefault="00AD738A" w:rsidP="00044987">
      <w:pPr>
        <w:spacing w:after="0" w:line="276" w:lineRule="auto"/>
        <w:jc w:val="right"/>
        <w:rPr>
          <w:rFonts w:ascii="Sylfaen" w:hAnsi="Sylfaen"/>
          <w:b/>
          <w:i/>
          <w:sz w:val="20"/>
          <w:lang w:val="ka-GE"/>
        </w:rPr>
      </w:pPr>
      <w:r w:rsidRPr="00C9780C">
        <w:rPr>
          <w:rFonts w:ascii="Sylfaen" w:hAnsi="Sylfaen"/>
          <w:b/>
          <w:i/>
          <w:sz w:val="20"/>
          <w:lang w:val="ka-GE"/>
        </w:rPr>
        <w:t>მლნ ლარი</w:t>
      </w:r>
    </w:p>
    <w:tbl>
      <w:tblPr>
        <w:tblW w:w="5000" w:type="pct"/>
        <w:tblLook w:val="04A0" w:firstRow="1" w:lastRow="0" w:firstColumn="1" w:lastColumn="0" w:noHBand="0" w:noVBand="1"/>
      </w:tblPr>
      <w:tblGrid>
        <w:gridCol w:w="3472"/>
        <w:gridCol w:w="918"/>
        <w:gridCol w:w="1100"/>
        <w:gridCol w:w="1100"/>
        <w:gridCol w:w="1100"/>
        <w:gridCol w:w="1100"/>
        <w:gridCol w:w="1100"/>
      </w:tblGrid>
      <w:tr w:rsidR="00E02F1F" w:rsidRPr="00E02F1F" w:rsidTr="00E02F1F">
        <w:trPr>
          <w:trHeight w:val="113"/>
          <w:tblHeader/>
        </w:trPr>
        <w:tc>
          <w:tcPr>
            <w:tcW w:w="17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02F1F" w:rsidRPr="00E02F1F" w:rsidRDefault="00E02F1F" w:rsidP="00E02F1F">
            <w:pPr>
              <w:spacing w:after="0" w:line="240" w:lineRule="auto"/>
              <w:jc w:val="center"/>
              <w:rPr>
                <w:rFonts w:ascii="Arial" w:eastAsia="Times New Roman" w:hAnsi="Arial" w:cs="Arial"/>
                <w:b/>
                <w:bCs/>
                <w:sz w:val="20"/>
                <w:szCs w:val="20"/>
              </w:rPr>
            </w:pPr>
            <w:r w:rsidRPr="00E02F1F">
              <w:rPr>
                <w:rFonts w:ascii="Sylfaen" w:eastAsia="Times New Roman" w:hAnsi="Sylfaen" w:cs="Sylfaen"/>
                <w:b/>
                <w:bCs/>
                <w:sz w:val="20"/>
                <w:szCs w:val="20"/>
              </w:rPr>
              <w:t>დასახელება</w:t>
            </w:r>
          </w:p>
        </w:tc>
        <w:tc>
          <w:tcPr>
            <w:tcW w:w="464" w:type="pct"/>
            <w:tcBorders>
              <w:top w:val="single" w:sz="4" w:space="0" w:color="auto"/>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b/>
                <w:bCs/>
                <w:sz w:val="18"/>
                <w:szCs w:val="18"/>
              </w:rPr>
            </w:pPr>
            <w:r w:rsidRPr="00E02F1F">
              <w:rPr>
                <w:rFonts w:ascii="Arial" w:eastAsia="Times New Roman" w:hAnsi="Arial" w:cs="Arial"/>
                <w:b/>
                <w:bCs/>
                <w:sz w:val="18"/>
                <w:szCs w:val="18"/>
              </w:rPr>
              <w:t>2020</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b/>
                <w:bCs/>
                <w:sz w:val="18"/>
                <w:szCs w:val="18"/>
              </w:rPr>
            </w:pPr>
            <w:r w:rsidRPr="00E02F1F">
              <w:rPr>
                <w:rFonts w:ascii="Arial" w:eastAsia="Times New Roman" w:hAnsi="Arial" w:cs="Arial"/>
                <w:b/>
                <w:bCs/>
                <w:sz w:val="18"/>
                <w:szCs w:val="18"/>
              </w:rPr>
              <w:t>2021</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b/>
                <w:bCs/>
                <w:sz w:val="18"/>
                <w:szCs w:val="18"/>
              </w:rPr>
            </w:pPr>
            <w:r w:rsidRPr="00E02F1F">
              <w:rPr>
                <w:rFonts w:ascii="Arial" w:eastAsia="Times New Roman" w:hAnsi="Arial" w:cs="Arial"/>
                <w:b/>
                <w:bCs/>
                <w:sz w:val="18"/>
                <w:szCs w:val="18"/>
              </w:rPr>
              <w:t>2022</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b/>
                <w:bCs/>
                <w:sz w:val="18"/>
                <w:szCs w:val="18"/>
              </w:rPr>
            </w:pPr>
            <w:r w:rsidRPr="00E02F1F">
              <w:rPr>
                <w:rFonts w:ascii="Arial" w:eastAsia="Times New Roman" w:hAnsi="Arial" w:cs="Arial"/>
                <w:b/>
                <w:bCs/>
                <w:sz w:val="18"/>
                <w:szCs w:val="18"/>
              </w:rPr>
              <w:t>2023</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b/>
                <w:bCs/>
                <w:sz w:val="18"/>
                <w:szCs w:val="18"/>
              </w:rPr>
            </w:pPr>
            <w:r w:rsidRPr="00E02F1F">
              <w:rPr>
                <w:rFonts w:ascii="Arial" w:eastAsia="Times New Roman" w:hAnsi="Arial" w:cs="Arial"/>
                <w:b/>
                <w:bCs/>
                <w:sz w:val="18"/>
                <w:szCs w:val="18"/>
              </w:rPr>
              <w:t>2024</w:t>
            </w:r>
          </w:p>
        </w:tc>
        <w:tc>
          <w:tcPr>
            <w:tcW w:w="556" w:type="pct"/>
            <w:tcBorders>
              <w:top w:val="single" w:sz="4" w:space="0" w:color="auto"/>
              <w:left w:val="nil"/>
              <w:bottom w:val="single" w:sz="4" w:space="0" w:color="auto"/>
              <w:right w:val="single" w:sz="4" w:space="0" w:color="auto"/>
            </w:tcBorders>
            <w:shd w:val="clear" w:color="000000" w:fill="FDE9D9"/>
            <w:noWrap/>
            <w:vAlign w:val="center"/>
            <w:hideMark/>
          </w:tcPr>
          <w:p w:rsidR="00E02F1F" w:rsidRPr="00E02F1F" w:rsidRDefault="00E02F1F" w:rsidP="00E02F1F">
            <w:pPr>
              <w:spacing w:after="0" w:line="240" w:lineRule="auto"/>
              <w:jc w:val="center"/>
              <w:rPr>
                <w:rFonts w:ascii="Arial" w:eastAsia="Times New Roman" w:hAnsi="Arial" w:cs="Arial"/>
                <w:b/>
                <w:bCs/>
                <w:sz w:val="18"/>
                <w:szCs w:val="18"/>
              </w:rPr>
            </w:pPr>
            <w:r w:rsidRPr="00E02F1F">
              <w:rPr>
                <w:rFonts w:ascii="Arial" w:eastAsia="Times New Roman" w:hAnsi="Arial" w:cs="Arial"/>
                <w:b/>
                <w:bCs/>
                <w:sz w:val="18"/>
                <w:szCs w:val="18"/>
              </w:rPr>
              <w:t>2025</w:t>
            </w:r>
          </w:p>
        </w:tc>
      </w:tr>
      <w:tr w:rsidR="00E02F1F" w:rsidRPr="00E02F1F" w:rsidTr="00E02F1F">
        <w:trPr>
          <w:trHeight w:val="113"/>
          <w:tblHeader/>
        </w:trPr>
        <w:tc>
          <w:tcPr>
            <w:tcW w:w="1756" w:type="pct"/>
            <w:vMerge/>
            <w:tcBorders>
              <w:top w:val="single" w:sz="4" w:space="0" w:color="auto"/>
              <w:left w:val="single" w:sz="4" w:space="0" w:color="auto"/>
              <w:bottom w:val="single" w:sz="4" w:space="0" w:color="000000"/>
              <w:right w:val="single" w:sz="4" w:space="0" w:color="auto"/>
            </w:tcBorders>
            <w:vAlign w:val="center"/>
            <w:hideMark/>
          </w:tcPr>
          <w:p w:rsidR="00E02F1F" w:rsidRPr="00E02F1F" w:rsidRDefault="00E02F1F" w:rsidP="00E02F1F">
            <w:pPr>
              <w:spacing w:after="0" w:line="240" w:lineRule="auto"/>
              <w:rPr>
                <w:rFonts w:ascii="Arial" w:eastAsia="Times New Roman" w:hAnsi="Arial" w:cs="Arial"/>
                <w:b/>
                <w:bCs/>
                <w:sz w:val="20"/>
                <w:szCs w:val="20"/>
              </w:rPr>
            </w:pPr>
          </w:p>
        </w:tc>
        <w:tc>
          <w:tcPr>
            <w:tcW w:w="464"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Sylfaen" w:eastAsia="Times New Roman" w:hAnsi="Sylfaen" w:cs="Arial"/>
                <w:b/>
                <w:bCs/>
                <w:sz w:val="18"/>
                <w:szCs w:val="18"/>
              </w:rPr>
            </w:pPr>
            <w:r w:rsidRPr="00E02F1F">
              <w:rPr>
                <w:rFonts w:ascii="Sylfaen" w:eastAsia="Times New Roman" w:hAnsi="Sylfaen" w:cs="Arial"/>
                <w:b/>
                <w:bCs/>
                <w:sz w:val="18"/>
                <w:szCs w:val="18"/>
              </w:rPr>
              <w:t>მოსალ</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Sylfaen" w:eastAsia="Times New Roman" w:hAnsi="Sylfaen" w:cs="Arial"/>
                <w:b/>
                <w:bCs/>
                <w:sz w:val="18"/>
                <w:szCs w:val="18"/>
              </w:rPr>
            </w:pPr>
            <w:r w:rsidRPr="00E02F1F">
              <w:rPr>
                <w:rFonts w:ascii="Sylfaen" w:eastAsia="Times New Roman" w:hAnsi="Sylfaen" w:cs="Arial"/>
                <w:b/>
                <w:bCs/>
                <w:sz w:val="18"/>
                <w:szCs w:val="18"/>
              </w:rPr>
              <w:t>პროგნოზი</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Sylfaen" w:eastAsia="Times New Roman" w:hAnsi="Sylfaen" w:cs="Arial"/>
                <w:b/>
                <w:bCs/>
                <w:sz w:val="18"/>
                <w:szCs w:val="18"/>
              </w:rPr>
            </w:pPr>
            <w:r w:rsidRPr="00E02F1F">
              <w:rPr>
                <w:rFonts w:ascii="Sylfaen" w:eastAsia="Times New Roman" w:hAnsi="Sylfaen" w:cs="Arial"/>
                <w:b/>
                <w:bCs/>
                <w:sz w:val="18"/>
                <w:szCs w:val="18"/>
              </w:rPr>
              <w:t>პროგნოზი</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Sylfaen" w:eastAsia="Times New Roman" w:hAnsi="Sylfaen" w:cs="Arial"/>
                <w:b/>
                <w:bCs/>
                <w:sz w:val="18"/>
                <w:szCs w:val="18"/>
              </w:rPr>
            </w:pPr>
            <w:r w:rsidRPr="00E02F1F">
              <w:rPr>
                <w:rFonts w:ascii="Sylfaen" w:eastAsia="Times New Roman" w:hAnsi="Sylfaen" w:cs="Arial"/>
                <w:b/>
                <w:bCs/>
                <w:sz w:val="18"/>
                <w:szCs w:val="18"/>
              </w:rPr>
              <w:t>პროგნოზი</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Sylfaen" w:eastAsia="Times New Roman" w:hAnsi="Sylfaen" w:cs="Arial"/>
                <w:b/>
                <w:bCs/>
                <w:sz w:val="18"/>
                <w:szCs w:val="18"/>
              </w:rPr>
            </w:pPr>
            <w:r w:rsidRPr="00E02F1F">
              <w:rPr>
                <w:rFonts w:ascii="Sylfaen" w:eastAsia="Times New Roman" w:hAnsi="Sylfaen" w:cs="Arial"/>
                <w:b/>
                <w:bCs/>
                <w:sz w:val="18"/>
                <w:szCs w:val="18"/>
              </w:rPr>
              <w:t>პროგნოზი</w:t>
            </w:r>
          </w:p>
        </w:tc>
        <w:tc>
          <w:tcPr>
            <w:tcW w:w="556" w:type="pct"/>
            <w:tcBorders>
              <w:top w:val="nil"/>
              <w:left w:val="nil"/>
              <w:bottom w:val="single" w:sz="4" w:space="0" w:color="auto"/>
              <w:right w:val="single" w:sz="4" w:space="0" w:color="auto"/>
            </w:tcBorders>
            <w:shd w:val="clear" w:color="000000" w:fill="FDE9D9"/>
            <w:noWrap/>
            <w:vAlign w:val="center"/>
            <w:hideMark/>
          </w:tcPr>
          <w:p w:rsidR="00E02F1F" w:rsidRPr="00E02F1F" w:rsidRDefault="00E02F1F" w:rsidP="00E02F1F">
            <w:pPr>
              <w:spacing w:after="0" w:line="240" w:lineRule="auto"/>
              <w:jc w:val="center"/>
              <w:rPr>
                <w:rFonts w:ascii="Arial" w:eastAsia="Times New Roman" w:hAnsi="Arial" w:cs="Arial"/>
                <w:b/>
                <w:bCs/>
                <w:sz w:val="18"/>
                <w:szCs w:val="18"/>
              </w:rPr>
            </w:pPr>
            <w:r w:rsidRPr="00E02F1F">
              <w:rPr>
                <w:rFonts w:ascii="Sylfaen" w:eastAsia="Times New Roman" w:hAnsi="Sylfaen" w:cs="Sylfaen"/>
                <w:b/>
                <w:bCs/>
                <w:sz w:val="18"/>
                <w:szCs w:val="18"/>
              </w:rPr>
              <w:t>პროგნოზი</w:t>
            </w:r>
          </w:p>
        </w:tc>
      </w:tr>
      <w:tr w:rsidR="00E02F1F" w:rsidRPr="00E02F1F" w:rsidTr="00E02F1F">
        <w:trPr>
          <w:trHeight w:val="113"/>
        </w:trPr>
        <w:tc>
          <w:tcPr>
            <w:tcW w:w="1756" w:type="pct"/>
            <w:tcBorders>
              <w:top w:val="nil"/>
              <w:left w:val="single" w:sz="4" w:space="0" w:color="auto"/>
              <w:bottom w:val="single" w:sz="4" w:space="0" w:color="auto"/>
              <w:right w:val="single" w:sz="4" w:space="0" w:color="auto"/>
            </w:tcBorders>
            <w:shd w:val="clear" w:color="000000" w:fill="DDEBF7"/>
            <w:vAlign w:val="center"/>
            <w:hideMark/>
          </w:tcPr>
          <w:p w:rsidR="00E02F1F" w:rsidRPr="00E02F1F" w:rsidRDefault="00E02F1F" w:rsidP="00E02F1F">
            <w:pPr>
              <w:spacing w:after="0" w:line="240" w:lineRule="auto"/>
              <w:rPr>
                <w:rFonts w:ascii="Sylfaen" w:eastAsia="Times New Roman" w:hAnsi="Sylfaen" w:cs="Arial"/>
                <w:b/>
                <w:bCs/>
                <w:sz w:val="20"/>
                <w:szCs w:val="20"/>
              </w:rPr>
            </w:pPr>
            <w:r w:rsidRPr="00E02F1F">
              <w:rPr>
                <w:rFonts w:ascii="Sylfaen" w:eastAsia="Times New Roman" w:hAnsi="Sylfaen" w:cs="Arial"/>
                <w:b/>
                <w:bCs/>
                <w:sz w:val="20"/>
                <w:szCs w:val="20"/>
              </w:rPr>
              <w:t>ხარჯები</w:t>
            </w:r>
          </w:p>
        </w:tc>
        <w:tc>
          <w:tcPr>
            <w:tcW w:w="3244" w:type="pct"/>
            <w:gridSpan w:val="6"/>
            <w:tcBorders>
              <w:top w:val="single" w:sz="4" w:space="0" w:color="auto"/>
              <w:left w:val="nil"/>
              <w:bottom w:val="single" w:sz="4" w:space="0" w:color="auto"/>
              <w:right w:val="single" w:sz="4" w:space="0" w:color="000000"/>
            </w:tcBorders>
            <w:shd w:val="clear" w:color="000000" w:fill="DDEBF7"/>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 </w:t>
            </w:r>
          </w:p>
        </w:tc>
      </w:tr>
      <w:tr w:rsidR="00E02F1F" w:rsidRPr="00E02F1F" w:rsidTr="00E02F1F">
        <w:trPr>
          <w:trHeight w:val="113"/>
        </w:trPr>
        <w:tc>
          <w:tcPr>
            <w:tcW w:w="1756" w:type="pct"/>
            <w:tcBorders>
              <w:top w:val="nil"/>
              <w:left w:val="single" w:sz="4" w:space="0" w:color="auto"/>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rPr>
                <w:rFonts w:ascii="Arial" w:eastAsia="Times New Roman" w:hAnsi="Arial" w:cs="Arial"/>
                <w:sz w:val="18"/>
                <w:szCs w:val="18"/>
              </w:rPr>
            </w:pPr>
            <w:r w:rsidRPr="00E02F1F">
              <w:rPr>
                <w:rFonts w:ascii="Arial" w:eastAsia="Times New Roman" w:hAnsi="Arial" w:cs="Arial"/>
                <w:sz w:val="18"/>
                <w:szCs w:val="18"/>
              </w:rPr>
              <w:t xml:space="preserve">2021-2024 </w:t>
            </w:r>
            <w:r w:rsidRPr="00E02F1F">
              <w:rPr>
                <w:rFonts w:ascii="Sylfaen" w:eastAsia="Times New Roman" w:hAnsi="Sylfaen" w:cs="Arial"/>
                <w:sz w:val="18"/>
                <w:szCs w:val="18"/>
              </w:rPr>
              <w:t>პროგნოზი (2020 წლის დეკემბერი)</w:t>
            </w:r>
          </w:p>
        </w:tc>
        <w:tc>
          <w:tcPr>
            <w:tcW w:w="464"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12 921,0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13 407,0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13 518,0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14 434,0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15 243,0</w:t>
            </w:r>
          </w:p>
        </w:tc>
        <w:tc>
          <w:tcPr>
            <w:tcW w:w="556" w:type="pct"/>
            <w:tcBorders>
              <w:top w:val="nil"/>
              <w:left w:val="nil"/>
              <w:bottom w:val="single" w:sz="4" w:space="0" w:color="auto"/>
              <w:right w:val="single" w:sz="4" w:space="0" w:color="auto"/>
            </w:tcBorders>
            <w:shd w:val="clear" w:color="000000" w:fill="FDE9D9"/>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 </w:t>
            </w:r>
          </w:p>
        </w:tc>
      </w:tr>
      <w:tr w:rsidR="00E02F1F" w:rsidRPr="00E02F1F" w:rsidTr="00E02F1F">
        <w:trPr>
          <w:trHeight w:val="113"/>
        </w:trPr>
        <w:tc>
          <w:tcPr>
            <w:tcW w:w="1756" w:type="pct"/>
            <w:tcBorders>
              <w:top w:val="nil"/>
              <w:left w:val="single" w:sz="4" w:space="0" w:color="auto"/>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rPr>
                <w:rFonts w:ascii="Arial" w:eastAsia="Times New Roman" w:hAnsi="Arial" w:cs="Arial"/>
                <w:sz w:val="18"/>
                <w:szCs w:val="18"/>
              </w:rPr>
            </w:pPr>
            <w:r w:rsidRPr="00E02F1F">
              <w:rPr>
                <w:rFonts w:ascii="Arial" w:eastAsia="Times New Roman" w:hAnsi="Arial" w:cs="Arial"/>
                <w:sz w:val="18"/>
                <w:szCs w:val="18"/>
              </w:rPr>
              <w:t xml:space="preserve">2021-2025 </w:t>
            </w:r>
            <w:r w:rsidRPr="00E02F1F">
              <w:rPr>
                <w:rFonts w:ascii="Sylfaen" w:eastAsia="Times New Roman" w:hAnsi="Sylfaen" w:cs="Arial"/>
                <w:sz w:val="18"/>
                <w:szCs w:val="18"/>
              </w:rPr>
              <w:t>პროგნოზი (2021 წლის ივლისი)</w:t>
            </w:r>
          </w:p>
        </w:tc>
        <w:tc>
          <w:tcPr>
            <w:tcW w:w="464"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12 959,6</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14 419,0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14 626,0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15 468,0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16 427,0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17 551,0</w:t>
            </w:r>
          </w:p>
        </w:tc>
      </w:tr>
      <w:tr w:rsidR="00E02F1F" w:rsidRPr="00E02F1F" w:rsidTr="00E02F1F">
        <w:trPr>
          <w:trHeight w:val="113"/>
        </w:trPr>
        <w:tc>
          <w:tcPr>
            <w:tcW w:w="1756" w:type="pct"/>
            <w:tcBorders>
              <w:top w:val="nil"/>
              <w:left w:val="single" w:sz="4" w:space="0" w:color="auto"/>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rPr>
                <w:rFonts w:ascii="Sylfaen" w:eastAsia="Times New Roman" w:hAnsi="Sylfaen" w:cs="Arial"/>
                <w:i/>
                <w:iCs/>
                <w:sz w:val="18"/>
                <w:szCs w:val="18"/>
              </w:rPr>
            </w:pPr>
            <w:r w:rsidRPr="00E02F1F">
              <w:rPr>
                <w:rFonts w:ascii="Sylfaen" w:eastAsia="Times New Roman" w:hAnsi="Sylfaen" w:cs="Arial"/>
                <w:i/>
                <w:iCs/>
                <w:sz w:val="18"/>
                <w:szCs w:val="18"/>
              </w:rPr>
              <w:t>ცვლილება</w:t>
            </w:r>
          </w:p>
        </w:tc>
        <w:tc>
          <w:tcPr>
            <w:tcW w:w="464"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i/>
                <w:iCs/>
                <w:sz w:val="18"/>
                <w:szCs w:val="18"/>
              </w:rPr>
            </w:pPr>
            <w:r w:rsidRPr="00E02F1F">
              <w:rPr>
                <w:rFonts w:ascii="Arial" w:eastAsia="Times New Roman" w:hAnsi="Arial" w:cs="Arial"/>
                <w:i/>
                <w:iCs/>
                <w:sz w:val="18"/>
                <w:szCs w:val="18"/>
              </w:rPr>
              <w:t>38,6</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i/>
                <w:iCs/>
                <w:sz w:val="18"/>
                <w:szCs w:val="18"/>
              </w:rPr>
            </w:pPr>
            <w:r w:rsidRPr="00E02F1F">
              <w:rPr>
                <w:rFonts w:ascii="Arial" w:eastAsia="Times New Roman" w:hAnsi="Arial" w:cs="Arial"/>
                <w:i/>
                <w:iCs/>
                <w:sz w:val="18"/>
                <w:szCs w:val="18"/>
              </w:rPr>
              <w:t>1 012,0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i/>
                <w:iCs/>
                <w:sz w:val="18"/>
                <w:szCs w:val="18"/>
              </w:rPr>
            </w:pPr>
            <w:r w:rsidRPr="00E02F1F">
              <w:rPr>
                <w:rFonts w:ascii="Arial" w:eastAsia="Times New Roman" w:hAnsi="Arial" w:cs="Arial"/>
                <w:i/>
                <w:iCs/>
                <w:sz w:val="18"/>
                <w:szCs w:val="18"/>
              </w:rPr>
              <w:t>1 108,0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i/>
                <w:iCs/>
                <w:sz w:val="18"/>
                <w:szCs w:val="18"/>
              </w:rPr>
            </w:pPr>
            <w:r w:rsidRPr="00E02F1F">
              <w:rPr>
                <w:rFonts w:ascii="Arial" w:eastAsia="Times New Roman" w:hAnsi="Arial" w:cs="Arial"/>
                <w:i/>
                <w:iCs/>
                <w:sz w:val="18"/>
                <w:szCs w:val="18"/>
              </w:rPr>
              <w:t>1 034,0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i/>
                <w:iCs/>
                <w:sz w:val="18"/>
                <w:szCs w:val="18"/>
              </w:rPr>
            </w:pPr>
            <w:r w:rsidRPr="00E02F1F">
              <w:rPr>
                <w:rFonts w:ascii="Arial" w:eastAsia="Times New Roman" w:hAnsi="Arial" w:cs="Arial"/>
                <w:i/>
                <w:iCs/>
                <w:sz w:val="18"/>
                <w:szCs w:val="18"/>
              </w:rPr>
              <w:t>1 184,0</w:t>
            </w:r>
          </w:p>
        </w:tc>
        <w:tc>
          <w:tcPr>
            <w:tcW w:w="556" w:type="pct"/>
            <w:tcBorders>
              <w:top w:val="nil"/>
              <w:left w:val="nil"/>
              <w:bottom w:val="single" w:sz="4" w:space="0" w:color="auto"/>
              <w:right w:val="single" w:sz="4" w:space="0" w:color="auto"/>
            </w:tcBorders>
            <w:shd w:val="clear" w:color="000000" w:fill="FDE9D9"/>
            <w:noWrap/>
            <w:vAlign w:val="center"/>
            <w:hideMark/>
          </w:tcPr>
          <w:p w:rsidR="00E02F1F" w:rsidRPr="00E02F1F" w:rsidRDefault="00E02F1F" w:rsidP="00E02F1F">
            <w:pPr>
              <w:spacing w:after="0" w:line="240" w:lineRule="auto"/>
              <w:jc w:val="center"/>
              <w:rPr>
                <w:rFonts w:ascii="Arial" w:eastAsia="Times New Roman" w:hAnsi="Arial" w:cs="Arial"/>
                <w:i/>
                <w:iCs/>
                <w:sz w:val="18"/>
                <w:szCs w:val="18"/>
              </w:rPr>
            </w:pPr>
            <w:r w:rsidRPr="00E02F1F">
              <w:rPr>
                <w:rFonts w:ascii="Arial" w:eastAsia="Times New Roman" w:hAnsi="Arial" w:cs="Arial"/>
                <w:i/>
                <w:iCs/>
                <w:sz w:val="18"/>
                <w:szCs w:val="18"/>
              </w:rPr>
              <w:t> </w:t>
            </w:r>
          </w:p>
        </w:tc>
      </w:tr>
      <w:tr w:rsidR="00E02F1F" w:rsidRPr="00E02F1F" w:rsidTr="00E02F1F">
        <w:trPr>
          <w:trHeight w:val="113"/>
        </w:trPr>
        <w:tc>
          <w:tcPr>
            <w:tcW w:w="1756" w:type="pct"/>
            <w:tcBorders>
              <w:top w:val="nil"/>
              <w:left w:val="single" w:sz="4" w:space="0" w:color="auto"/>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ind w:firstLineChars="100" w:firstLine="180"/>
              <w:rPr>
                <w:rFonts w:ascii="Arial" w:eastAsia="Times New Roman" w:hAnsi="Arial" w:cs="Arial"/>
                <w:color w:val="203764"/>
                <w:sz w:val="18"/>
                <w:szCs w:val="18"/>
              </w:rPr>
            </w:pPr>
            <w:r w:rsidRPr="00E02F1F">
              <w:rPr>
                <w:rFonts w:ascii="Arial" w:eastAsia="Times New Roman" w:hAnsi="Arial" w:cs="Arial"/>
                <w:color w:val="203764"/>
                <w:sz w:val="18"/>
                <w:szCs w:val="18"/>
              </w:rPr>
              <w:t xml:space="preserve">2021-2025 </w:t>
            </w:r>
            <w:r w:rsidRPr="00E02F1F">
              <w:rPr>
                <w:rFonts w:ascii="Sylfaen" w:eastAsia="Times New Roman" w:hAnsi="Sylfaen" w:cs="Sylfaen"/>
                <w:color w:val="203764"/>
                <w:sz w:val="18"/>
                <w:szCs w:val="18"/>
              </w:rPr>
              <w:t>პროგნოზი</w:t>
            </w:r>
            <w:r w:rsidRPr="00E02F1F">
              <w:rPr>
                <w:rFonts w:ascii="Arial" w:eastAsia="Times New Roman" w:hAnsi="Arial" w:cs="Arial"/>
                <w:color w:val="203764"/>
                <w:sz w:val="18"/>
                <w:szCs w:val="18"/>
              </w:rPr>
              <w:t xml:space="preserve"> (2021 </w:t>
            </w:r>
            <w:r w:rsidRPr="00E02F1F">
              <w:rPr>
                <w:rFonts w:ascii="Sylfaen" w:eastAsia="Times New Roman" w:hAnsi="Sylfaen" w:cs="Sylfaen"/>
                <w:color w:val="203764"/>
                <w:sz w:val="18"/>
                <w:szCs w:val="18"/>
              </w:rPr>
              <w:t>წლის</w:t>
            </w:r>
            <w:r w:rsidRPr="00E02F1F">
              <w:rPr>
                <w:rFonts w:ascii="Arial" w:eastAsia="Times New Roman" w:hAnsi="Arial" w:cs="Arial"/>
                <w:color w:val="203764"/>
                <w:sz w:val="18"/>
                <w:szCs w:val="18"/>
              </w:rPr>
              <w:t xml:space="preserve"> </w:t>
            </w:r>
            <w:r w:rsidRPr="00E02F1F">
              <w:rPr>
                <w:rFonts w:ascii="Sylfaen" w:eastAsia="Times New Roman" w:hAnsi="Sylfaen" w:cs="Sylfaen"/>
                <w:color w:val="203764"/>
                <w:sz w:val="18"/>
                <w:szCs w:val="18"/>
              </w:rPr>
              <w:t>ბიუჯეტის</w:t>
            </w:r>
            <w:r w:rsidRPr="00E02F1F">
              <w:rPr>
                <w:rFonts w:ascii="Arial" w:eastAsia="Times New Roman" w:hAnsi="Arial" w:cs="Arial"/>
                <w:color w:val="203764"/>
                <w:sz w:val="18"/>
                <w:szCs w:val="18"/>
              </w:rPr>
              <w:t xml:space="preserve"> </w:t>
            </w:r>
            <w:r w:rsidRPr="00E02F1F">
              <w:rPr>
                <w:rFonts w:ascii="Sylfaen" w:eastAsia="Times New Roman" w:hAnsi="Sylfaen" w:cs="Sylfaen"/>
                <w:color w:val="203764"/>
                <w:sz w:val="18"/>
                <w:szCs w:val="18"/>
              </w:rPr>
              <w:t>პროექტი</w:t>
            </w:r>
            <w:r w:rsidRPr="00E02F1F">
              <w:rPr>
                <w:rFonts w:ascii="Arial" w:eastAsia="Times New Roman" w:hAnsi="Arial" w:cs="Arial"/>
                <w:color w:val="203764"/>
                <w:sz w:val="18"/>
                <w:szCs w:val="18"/>
              </w:rPr>
              <w:t>)</w:t>
            </w:r>
          </w:p>
        </w:tc>
        <w:tc>
          <w:tcPr>
            <w:tcW w:w="464"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305496"/>
                <w:sz w:val="18"/>
                <w:szCs w:val="18"/>
              </w:rPr>
            </w:pPr>
            <w:r w:rsidRPr="00E02F1F">
              <w:rPr>
                <w:rFonts w:ascii="Arial" w:eastAsia="Times New Roman" w:hAnsi="Arial" w:cs="Arial"/>
                <w:color w:val="305496"/>
                <w:sz w:val="18"/>
                <w:szCs w:val="18"/>
              </w:rPr>
              <w:t>12 959,6</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305496"/>
                <w:sz w:val="18"/>
                <w:szCs w:val="18"/>
              </w:rPr>
            </w:pPr>
            <w:r w:rsidRPr="00E02F1F">
              <w:rPr>
                <w:rFonts w:ascii="Arial" w:eastAsia="Times New Roman" w:hAnsi="Arial" w:cs="Arial"/>
                <w:color w:val="305496"/>
                <w:sz w:val="18"/>
                <w:szCs w:val="18"/>
              </w:rPr>
              <w:t>14 688,0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305496"/>
                <w:sz w:val="18"/>
                <w:szCs w:val="18"/>
              </w:rPr>
            </w:pPr>
            <w:r w:rsidRPr="00E02F1F">
              <w:rPr>
                <w:rFonts w:ascii="Arial" w:eastAsia="Times New Roman" w:hAnsi="Arial" w:cs="Arial"/>
                <w:color w:val="305496"/>
                <w:sz w:val="18"/>
                <w:szCs w:val="18"/>
              </w:rPr>
              <w:t>14 716,0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305496"/>
                <w:sz w:val="18"/>
                <w:szCs w:val="18"/>
              </w:rPr>
            </w:pPr>
            <w:r w:rsidRPr="00E02F1F">
              <w:rPr>
                <w:rFonts w:ascii="Arial" w:eastAsia="Times New Roman" w:hAnsi="Arial" w:cs="Arial"/>
                <w:color w:val="305496"/>
                <w:sz w:val="18"/>
                <w:szCs w:val="18"/>
              </w:rPr>
              <w:t>15 768,0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305496"/>
                <w:sz w:val="18"/>
                <w:szCs w:val="18"/>
              </w:rPr>
            </w:pPr>
            <w:r w:rsidRPr="00E02F1F">
              <w:rPr>
                <w:rFonts w:ascii="Arial" w:eastAsia="Times New Roman" w:hAnsi="Arial" w:cs="Arial"/>
                <w:color w:val="305496"/>
                <w:sz w:val="18"/>
                <w:szCs w:val="18"/>
              </w:rPr>
              <w:t>16 887,0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305496"/>
                <w:sz w:val="18"/>
                <w:szCs w:val="18"/>
              </w:rPr>
            </w:pPr>
            <w:r w:rsidRPr="00E02F1F">
              <w:rPr>
                <w:rFonts w:ascii="Arial" w:eastAsia="Times New Roman" w:hAnsi="Arial" w:cs="Arial"/>
                <w:color w:val="305496"/>
                <w:sz w:val="18"/>
                <w:szCs w:val="18"/>
              </w:rPr>
              <w:t>18 071,0</w:t>
            </w:r>
          </w:p>
        </w:tc>
      </w:tr>
      <w:tr w:rsidR="00E02F1F" w:rsidRPr="00E02F1F" w:rsidTr="00E02F1F">
        <w:trPr>
          <w:trHeight w:val="113"/>
        </w:trPr>
        <w:tc>
          <w:tcPr>
            <w:tcW w:w="1756" w:type="pct"/>
            <w:tcBorders>
              <w:top w:val="nil"/>
              <w:left w:val="single" w:sz="4" w:space="0" w:color="auto"/>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rPr>
                <w:rFonts w:ascii="Sylfaen" w:eastAsia="Times New Roman" w:hAnsi="Sylfaen" w:cs="Arial"/>
                <w:i/>
                <w:iCs/>
                <w:sz w:val="18"/>
                <w:szCs w:val="18"/>
              </w:rPr>
            </w:pPr>
            <w:r w:rsidRPr="00E02F1F">
              <w:rPr>
                <w:rFonts w:ascii="Sylfaen" w:eastAsia="Times New Roman" w:hAnsi="Sylfaen" w:cs="Arial"/>
                <w:i/>
                <w:iCs/>
                <w:sz w:val="18"/>
                <w:szCs w:val="18"/>
              </w:rPr>
              <w:t>ცვლილება</w:t>
            </w:r>
          </w:p>
        </w:tc>
        <w:tc>
          <w:tcPr>
            <w:tcW w:w="464"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i/>
                <w:iCs/>
                <w:sz w:val="18"/>
                <w:szCs w:val="18"/>
              </w:rPr>
            </w:pPr>
            <w:r w:rsidRPr="00E02F1F">
              <w:rPr>
                <w:rFonts w:ascii="Arial" w:eastAsia="Times New Roman" w:hAnsi="Arial" w:cs="Arial"/>
                <w:i/>
                <w:iCs/>
                <w:sz w:val="18"/>
                <w:szCs w:val="18"/>
              </w:rPr>
              <w:t>0,0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i/>
                <w:iCs/>
                <w:sz w:val="18"/>
                <w:szCs w:val="18"/>
              </w:rPr>
            </w:pPr>
            <w:r w:rsidRPr="00E02F1F">
              <w:rPr>
                <w:rFonts w:ascii="Arial" w:eastAsia="Times New Roman" w:hAnsi="Arial" w:cs="Arial"/>
                <w:i/>
                <w:iCs/>
                <w:sz w:val="18"/>
                <w:szCs w:val="18"/>
              </w:rPr>
              <w:t>269,0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i/>
                <w:iCs/>
                <w:sz w:val="18"/>
                <w:szCs w:val="18"/>
              </w:rPr>
            </w:pPr>
            <w:r w:rsidRPr="00E02F1F">
              <w:rPr>
                <w:rFonts w:ascii="Arial" w:eastAsia="Times New Roman" w:hAnsi="Arial" w:cs="Arial"/>
                <w:i/>
                <w:iCs/>
                <w:sz w:val="18"/>
                <w:szCs w:val="18"/>
              </w:rPr>
              <w:t>90,0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i/>
                <w:iCs/>
                <w:sz w:val="18"/>
                <w:szCs w:val="18"/>
              </w:rPr>
            </w:pPr>
            <w:r w:rsidRPr="00E02F1F">
              <w:rPr>
                <w:rFonts w:ascii="Arial" w:eastAsia="Times New Roman" w:hAnsi="Arial" w:cs="Arial"/>
                <w:i/>
                <w:iCs/>
                <w:sz w:val="18"/>
                <w:szCs w:val="18"/>
              </w:rPr>
              <w:t>300,0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i/>
                <w:iCs/>
                <w:sz w:val="18"/>
                <w:szCs w:val="18"/>
              </w:rPr>
            </w:pPr>
            <w:r w:rsidRPr="00E02F1F">
              <w:rPr>
                <w:rFonts w:ascii="Arial" w:eastAsia="Times New Roman" w:hAnsi="Arial" w:cs="Arial"/>
                <w:i/>
                <w:iCs/>
                <w:sz w:val="18"/>
                <w:szCs w:val="18"/>
              </w:rPr>
              <w:t>460,0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i/>
                <w:iCs/>
                <w:sz w:val="18"/>
                <w:szCs w:val="18"/>
              </w:rPr>
            </w:pPr>
            <w:r w:rsidRPr="00E02F1F">
              <w:rPr>
                <w:rFonts w:ascii="Arial" w:eastAsia="Times New Roman" w:hAnsi="Arial" w:cs="Arial"/>
                <w:i/>
                <w:iCs/>
                <w:sz w:val="18"/>
                <w:szCs w:val="18"/>
              </w:rPr>
              <w:t>520,0</w:t>
            </w:r>
          </w:p>
        </w:tc>
      </w:tr>
      <w:tr w:rsidR="00E02F1F" w:rsidRPr="00E02F1F" w:rsidTr="00E02F1F">
        <w:trPr>
          <w:trHeight w:val="113"/>
        </w:trPr>
        <w:tc>
          <w:tcPr>
            <w:tcW w:w="4444"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 </w:t>
            </w:r>
          </w:p>
        </w:tc>
        <w:tc>
          <w:tcPr>
            <w:tcW w:w="556" w:type="pct"/>
            <w:tcBorders>
              <w:top w:val="nil"/>
              <w:left w:val="nil"/>
              <w:bottom w:val="single" w:sz="4" w:space="0" w:color="auto"/>
              <w:right w:val="single" w:sz="4" w:space="0" w:color="auto"/>
            </w:tcBorders>
            <w:shd w:val="clear" w:color="auto" w:fill="auto"/>
            <w:noWrap/>
            <w:vAlign w:val="bottom"/>
            <w:hideMark/>
          </w:tcPr>
          <w:p w:rsidR="00E02F1F" w:rsidRPr="00E02F1F" w:rsidRDefault="00E02F1F" w:rsidP="00E02F1F">
            <w:pPr>
              <w:spacing w:after="0" w:line="240" w:lineRule="auto"/>
              <w:rPr>
                <w:rFonts w:ascii="Arial" w:eastAsia="Times New Roman" w:hAnsi="Arial" w:cs="Arial"/>
                <w:sz w:val="20"/>
                <w:szCs w:val="20"/>
              </w:rPr>
            </w:pPr>
            <w:r w:rsidRPr="00E02F1F">
              <w:rPr>
                <w:rFonts w:ascii="Arial" w:eastAsia="Times New Roman" w:hAnsi="Arial" w:cs="Arial"/>
                <w:sz w:val="20"/>
                <w:szCs w:val="20"/>
              </w:rPr>
              <w:t> </w:t>
            </w:r>
          </w:p>
        </w:tc>
      </w:tr>
      <w:tr w:rsidR="00E02F1F" w:rsidRPr="00E02F1F" w:rsidTr="00E02F1F">
        <w:trPr>
          <w:trHeight w:val="113"/>
        </w:trPr>
        <w:tc>
          <w:tcPr>
            <w:tcW w:w="1756" w:type="pct"/>
            <w:tcBorders>
              <w:top w:val="nil"/>
              <w:left w:val="single" w:sz="4" w:space="0" w:color="auto"/>
              <w:bottom w:val="single" w:sz="4" w:space="0" w:color="auto"/>
              <w:right w:val="single" w:sz="4" w:space="0" w:color="auto"/>
            </w:tcBorders>
            <w:shd w:val="clear" w:color="000000" w:fill="DDEBF7"/>
            <w:vAlign w:val="center"/>
            <w:hideMark/>
          </w:tcPr>
          <w:p w:rsidR="00E02F1F" w:rsidRPr="00E02F1F" w:rsidRDefault="00E02F1F" w:rsidP="00E02F1F">
            <w:pPr>
              <w:spacing w:after="0" w:line="240" w:lineRule="auto"/>
              <w:rPr>
                <w:rFonts w:ascii="Sylfaen" w:eastAsia="Times New Roman" w:hAnsi="Sylfaen" w:cs="Arial"/>
                <w:b/>
                <w:bCs/>
                <w:sz w:val="20"/>
                <w:szCs w:val="20"/>
              </w:rPr>
            </w:pPr>
            <w:r w:rsidRPr="00E02F1F">
              <w:rPr>
                <w:rFonts w:ascii="Sylfaen" w:eastAsia="Times New Roman" w:hAnsi="Sylfaen" w:cs="Arial"/>
                <w:b/>
                <w:bCs/>
                <w:sz w:val="20"/>
                <w:szCs w:val="20"/>
              </w:rPr>
              <w:t>კაპიტალური</w:t>
            </w:r>
            <w:r w:rsidRPr="00E02F1F">
              <w:rPr>
                <w:rFonts w:ascii="Arial" w:eastAsia="Times New Roman" w:hAnsi="Arial" w:cs="Arial"/>
                <w:b/>
                <w:bCs/>
                <w:sz w:val="20"/>
                <w:szCs w:val="20"/>
              </w:rPr>
              <w:t xml:space="preserve"> </w:t>
            </w:r>
            <w:r w:rsidRPr="00E02F1F">
              <w:rPr>
                <w:rFonts w:ascii="Sylfaen" w:eastAsia="Times New Roman" w:hAnsi="Sylfaen" w:cs="Arial"/>
                <w:b/>
                <w:bCs/>
                <w:sz w:val="20"/>
                <w:szCs w:val="20"/>
              </w:rPr>
              <w:t>ხარჯები</w:t>
            </w:r>
          </w:p>
        </w:tc>
        <w:tc>
          <w:tcPr>
            <w:tcW w:w="3244" w:type="pct"/>
            <w:gridSpan w:val="6"/>
            <w:tcBorders>
              <w:top w:val="single" w:sz="4" w:space="0" w:color="auto"/>
              <w:left w:val="nil"/>
              <w:bottom w:val="single" w:sz="4" w:space="0" w:color="auto"/>
              <w:right w:val="single" w:sz="4" w:space="0" w:color="000000"/>
            </w:tcBorders>
            <w:shd w:val="clear" w:color="000000" w:fill="DDEBF7"/>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 </w:t>
            </w:r>
          </w:p>
        </w:tc>
      </w:tr>
      <w:tr w:rsidR="00E02F1F" w:rsidRPr="00E02F1F" w:rsidTr="00E02F1F">
        <w:trPr>
          <w:trHeight w:val="113"/>
        </w:trPr>
        <w:tc>
          <w:tcPr>
            <w:tcW w:w="1756" w:type="pct"/>
            <w:tcBorders>
              <w:top w:val="nil"/>
              <w:left w:val="single" w:sz="4" w:space="0" w:color="auto"/>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rPr>
                <w:rFonts w:ascii="Sylfaen" w:eastAsia="Times New Roman" w:hAnsi="Sylfaen" w:cs="Arial"/>
                <w:b/>
                <w:bCs/>
                <w:sz w:val="18"/>
                <w:szCs w:val="18"/>
              </w:rPr>
            </w:pPr>
            <w:r w:rsidRPr="00E02F1F">
              <w:rPr>
                <w:rFonts w:ascii="Sylfaen" w:eastAsia="Times New Roman" w:hAnsi="Sylfaen" w:cs="Arial"/>
                <w:b/>
                <w:bCs/>
                <w:sz w:val="18"/>
                <w:szCs w:val="18"/>
              </w:rPr>
              <w:t>არაფინანსური</w:t>
            </w:r>
            <w:r w:rsidRPr="00E02F1F">
              <w:rPr>
                <w:rFonts w:ascii="Arial" w:eastAsia="Times New Roman" w:hAnsi="Arial" w:cs="Arial"/>
                <w:b/>
                <w:bCs/>
                <w:sz w:val="18"/>
                <w:szCs w:val="18"/>
              </w:rPr>
              <w:t xml:space="preserve"> </w:t>
            </w:r>
            <w:r w:rsidRPr="00E02F1F">
              <w:rPr>
                <w:rFonts w:ascii="Sylfaen" w:eastAsia="Times New Roman" w:hAnsi="Sylfaen" w:cs="Arial"/>
                <w:b/>
                <w:bCs/>
                <w:sz w:val="18"/>
                <w:szCs w:val="18"/>
              </w:rPr>
              <w:t>აქტივების</w:t>
            </w:r>
            <w:r w:rsidRPr="00E02F1F">
              <w:rPr>
                <w:rFonts w:ascii="Arial" w:eastAsia="Times New Roman" w:hAnsi="Arial" w:cs="Arial"/>
                <w:b/>
                <w:bCs/>
                <w:sz w:val="18"/>
                <w:szCs w:val="18"/>
              </w:rPr>
              <w:t xml:space="preserve"> </w:t>
            </w:r>
            <w:r w:rsidRPr="00E02F1F">
              <w:rPr>
                <w:rFonts w:ascii="Sylfaen" w:eastAsia="Times New Roman" w:hAnsi="Sylfaen" w:cs="Arial"/>
                <w:b/>
                <w:bCs/>
                <w:sz w:val="18"/>
                <w:szCs w:val="18"/>
              </w:rPr>
              <w:t>ზრდა</w:t>
            </w:r>
          </w:p>
        </w:tc>
        <w:tc>
          <w:tcPr>
            <w:tcW w:w="3244" w:type="pct"/>
            <w:gridSpan w:val="6"/>
            <w:tcBorders>
              <w:top w:val="single" w:sz="4" w:space="0" w:color="auto"/>
              <w:left w:val="nil"/>
              <w:bottom w:val="single" w:sz="4" w:space="0" w:color="auto"/>
              <w:right w:val="single" w:sz="4" w:space="0" w:color="000000"/>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 </w:t>
            </w:r>
          </w:p>
        </w:tc>
      </w:tr>
      <w:tr w:rsidR="00E02F1F" w:rsidRPr="00E02F1F" w:rsidTr="00E02F1F">
        <w:trPr>
          <w:trHeight w:val="113"/>
        </w:trPr>
        <w:tc>
          <w:tcPr>
            <w:tcW w:w="1756" w:type="pct"/>
            <w:tcBorders>
              <w:top w:val="nil"/>
              <w:left w:val="single" w:sz="4" w:space="0" w:color="auto"/>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rPr>
                <w:rFonts w:ascii="Arial" w:eastAsia="Times New Roman" w:hAnsi="Arial" w:cs="Arial"/>
                <w:sz w:val="18"/>
                <w:szCs w:val="18"/>
              </w:rPr>
            </w:pPr>
            <w:r w:rsidRPr="00E02F1F">
              <w:rPr>
                <w:rFonts w:ascii="Arial" w:eastAsia="Times New Roman" w:hAnsi="Arial" w:cs="Arial"/>
                <w:sz w:val="18"/>
                <w:szCs w:val="18"/>
              </w:rPr>
              <w:t xml:space="preserve">2021-2024 </w:t>
            </w:r>
            <w:r w:rsidRPr="00E02F1F">
              <w:rPr>
                <w:rFonts w:ascii="Sylfaen" w:eastAsia="Times New Roman" w:hAnsi="Sylfaen" w:cs="Arial"/>
                <w:sz w:val="18"/>
                <w:szCs w:val="18"/>
              </w:rPr>
              <w:t>პროგნოზი (2020 წლის დეკემბერი)</w:t>
            </w:r>
          </w:p>
        </w:tc>
        <w:tc>
          <w:tcPr>
            <w:tcW w:w="464"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4 055,0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4 236,0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4 100,0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3 960,0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4 480,0</w:t>
            </w:r>
          </w:p>
        </w:tc>
        <w:tc>
          <w:tcPr>
            <w:tcW w:w="556" w:type="pct"/>
            <w:tcBorders>
              <w:top w:val="nil"/>
              <w:left w:val="nil"/>
              <w:bottom w:val="single" w:sz="4" w:space="0" w:color="auto"/>
              <w:right w:val="single" w:sz="4" w:space="0" w:color="auto"/>
            </w:tcBorders>
            <w:shd w:val="clear" w:color="000000" w:fill="FDE9D9"/>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 </w:t>
            </w:r>
          </w:p>
        </w:tc>
      </w:tr>
      <w:tr w:rsidR="00E02F1F" w:rsidRPr="00E02F1F" w:rsidTr="00E02F1F">
        <w:trPr>
          <w:trHeight w:val="113"/>
        </w:trPr>
        <w:tc>
          <w:tcPr>
            <w:tcW w:w="1756" w:type="pct"/>
            <w:tcBorders>
              <w:top w:val="nil"/>
              <w:left w:val="single" w:sz="4" w:space="0" w:color="auto"/>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rPr>
                <w:rFonts w:ascii="Arial" w:eastAsia="Times New Roman" w:hAnsi="Arial" w:cs="Arial"/>
                <w:sz w:val="18"/>
                <w:szCs w:val="18"/>
              </w:rPr>
            </w:pPr>
            <w:r w:rsidRPr="00E02F1F">
              <w:rPr>
                <w:rFonts w:ascii="Arial" w:eastAsia="Times New Roman" w:hAnsi="Arial" w:cs="Arial"/>
                <w:sz w:val="18"/>
                <w:szCs w:val="18"/>
              </w:rPr>
              <w:t xml:space="preserve">2021-2025 </w:t>
            </w:r>
            <w:r w:rsidRPr="00E02F1F">
              <w:rPr>
                <w:rFonts w:ascii="Sylfaen" w:eastAsia="Times New Roman" w:hAnsi="Sylfaen" w:cs="Arial"/>
                <w:sz w:val="18"/>
                <w:szCs w:val="18"/>
              </w:rPr>
              <w:t>პროგნოზი (2021 წლის ივლისი)</w:t>
            </w:r>
          </w:p>
        </w:tc>
        <w:tc>
          <w:tcPr>
            <w:tcW w:w="464"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4 229,4</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4 620,0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4 775,0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4 792,0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5 267,0</w:t>
            </w:r>
          </w:p>
        </w:tc>
        <w:tc>
          <w:tcPr>
            <w:tcW w:w="556" w:type="pct"/>
            <w:tcBorders>
              <w:top w:val="nil"/>
              <w:left w:val="nil"/>
              <w:bottom w:val="single" w:sz="4" w:space="0" w:color="auto"/>
              <w:right w:val="single" w:sz="4" w:space="0" w:color="auto"/>
            </w:tcBorders>
            <w:shd w:val="clear" w:color="000000" w:fill="FDE9D9"/>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5 727,0</w:t>
            </w:r>
          </w:p>
        </w:tc>
      </w:tr>
      <w:tr w:rsidR="00E02F1F" w:rsidRPr="00E02F1F" w:rsidTr="00E02F1F">
        <w:trPr>
          <w:trHeight w:val="113"/>
        </w:trPr>
        <w:tc>
          <w:tcPr>
            <w:tcW w:w="1756" w:type="pct"/>
            <w:tcBorders>
              <w:top w:val="nil"/>
              <w:left w:val="single" w:sz="4" w:space="0" w:color="auto"/>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rPr>
                <w:rFonts w:ascii="Sylfaen" w:eastAsia="Times New Roman" w:hAnsi="Sylfaen" w:cs="Arial"/>
                <w:i/>
                <w:iCs/>
                <w:sz w:val="18"/>
                <w:szCs w:val="18"/>
              </w:rPr>
            </w:pPr>
            <w:r w:rsidRPr="00E02F1F">
              <w:rPr>
                <w:rFonts w:ascii="Sylfaen" w:eastAsia="Times New Roman" w:hAnsi="Sylfaen" w:cs="Arial"/>
                <w:i/>
                <w:iCs/>
                <w:sz w:val="18"/>
                <w:szCs w:val="18"/>
              </w:rPr>
              <w:t>ცვლილება</w:t>
            </w:r>
          </w:p>
        </w:tc>
        <w:tc>
          <w:tcPr>
            <w:tcW w:w="464"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174,4</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384,0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675,0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832,0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787,0</w:t>
            </w:r>
          </w:p>
        </w:tc>
        <w:tc>
          <w:tcPr>
            <w:tcW w:w="556" w:type="pct"/>
            <w:tcBorders>
              <w:top w:val="nil"/>
              <w:left w:val="nil"/>
              <w:bottom w:val="single" w:sz="4" w:space="0" w:color="auto"/>
              <w:right w:val="single" w:sz="4" w:space="0" w:color="auto"/>
            </w:tcBorders>
            <w:shd w:val="clear" w:color="000000" w:fill="FDE9D9"/>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 </w:t>
            </w:r>
          </w:p>
        </w:tc>
      </w:tr>
      <w:tr w:rsidR="00E02F1F" w:rsidRPr="00E02F1F" w:rsidTr="00E02F1F">
        <w:trPr>
          <w:trHeight w:val="113"/>
        </w:trPr>
        <w:tc>
          <w:tcPr>
            <w:tcW w:w="1756" w:type="pct"/>
            <w:tcBorders>
              <w:top w:val="nil"/>
              <w:left w:val="single" w:sz="4" w:space="0" w:color="auto"/>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ind w:firstLineChars="100" w:firstLine="180"/>
              <w:rPr>
                <w:rFonts w:ascii="Arial" w:eastAsia="Times New Roman" w:hAnsi="Arial" w:cs="Arial"/>
                <w:color w:val="203764"/>
                <w:sz w:val="18"/>
                <w:szCs w:val="18"/>
              </w:rPr>
            </w:pPr>
            <w:r w:rsidRPr="00E02F1F">
              <w:rPr>
                <w:rFonts w:ascii="Arial" w:eastAsia="Times New Roman" w:hAnsi="Arial" w:cs="Arial"/>
                <w:color w:val="203764"/>
                <w:sz w:val="18"/>
                <w:szCs w:val="18"/>
              </w:rPr>
              <w:t xml:space="preserve">2021-2025 </w:t>
            </w:r>
            <w:r w:rsidRPr="00E02F1F">
              <w:rPr>
                <w:rFonts w:ascii="Sylfaen" w:eastAsia="Times New Roman" w:hAnsi="Sylfaen" w:cs="Sylfaen"/>
                <w:color w:val="203764"/>
                <w:sz w:val="18"/>
                <w:szCs w:val="18"/>
              </w:rPr>
              <w:t>პროგნოზი</w:t>
            </w:r>
            <w:r w:rsidRPr="00E02F1F">
              <w:rPr>
                <w:rFonts w:ascii="Arial" w:eastAsia="Times New Roman" w:hAnsi="Arial" w:cs="Arial"/>
                <w:color w:val="203764"/>
                <w:sz w:val="18"/>
                <w:szCs w:val="18"/>
              </w:rPr>
              <w:t xml:space="preserve"> (2021 </w:t>
            </w:r>
            <w:r w:rsidRPr="00E02F1F">
              <w:rPr>
                <w:rFonts w:ascii="Sylfaen" w:eastAsia="Times New Roman" w:hAnsi="Sylfaen" w:cs="Sylfaen"/>
                <w:color w:val="203764"/>
                <w:sz w:val="18"/>
                <w:szCs w:val="18"/>
              </w:rPr>
              <w:t>წლის</w:t>
            </w:r>
            <w:r w:rsidRPr="00E02F1F">
              <w:rPr>
                <w:rFonts w:ascii="Arial" w:eastAsia="Times New Roman" w:hAnsi="Arial" w:cs="Arial"/>
                <w:color w:val="203764"/>
                <w:sz w:val="18"/>
                <w:szCs w:val="18"/>
              </w:rPr>
              <w:t xml:space="preserve"> </w:t>
            </w:r>
            <w:r w:rsidRPr="00E02F1F">
              <w:rPr>
                <w:rFonts w:ascii="Sylfaen" w:eastAsia="Times New Roman" w:hAnsi="Sylfaen" w:cs="Sylfaen"/>
                <w:color w:val="203764"/>
                <w:sz w:val="18"/>
                <w:szCs w:val="18"/>
              </w:rPr>
              <w:t>ბიუჯეტის</w:t>
            </w:r>
            <w:r w:rsidRPr="00E02F1F">
              <w:rPr>
                <w:rFonts w:ascii="Arial" w:eastAsia="Times New Roman" w:hAnsi="Arial" w:cs="Arial"/>
                <w:color w:val="203764"/>
                <w:sz w:val="18"/>
                <w:szCs w:val="18"/>
              </w:rPr>
              <w:t xml:space="preserve"> </w:t>
            </w:r>
            <w:r w:rsidRPr="00E02F1F">
              <w:rPr>
                <w:rFonts w:ascii="Sylfaen" w:eastAsia="Times New Roman" w:hAnsi="Sylfaen" w:cs="Sylfaen"/>
                <w:color w:val="203764"/>
                <w:sz w:val="18"/>
                <w:szCs w:val="18"/>
              </w:rPr>
              <w:t>პროექტი</w:t>
            </w:r>
            <w:r w:rsidRPr="00E02F1F">
              <w:rPr>
                <w:rFonts w:ascii="Arial" w:eastAsia="Times New Roman" w:hAnsi="Arial" w:cs="Arial"/>
                <w:color w:val="203764"/>
                <w:sz w:val="18"/>
                <w:szCs w:val="18"/>
              </w:rPr>
              <w:t>)</w:t>
            </w:r>
          </w:p>
        </w:tc>
        <w:tc>
          <w:tcPr>
            <w:tcW w:w="464"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305496"/>
                <w:sz w:val="18"/>
                <w:szCs w:val="18"/>
              </w:rPr>
            </w:pPr>
            <w:r w:rsidRPr="00E02F1F">
              <w:rPr>
                <w:rFonts w:ascii="Arial" w:eastAsia="Times New Roman" w:hAnsi="Arial" w:cs="Arial"/>
                <w:color w:val="305496"/>
                <w:sz w:val="18"/>
                <w:szCs w:val="18"/>
              </w:rPr>
              <w:t>4 229,4</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305496"/>
                <w:sz w:val="18"/>
                <w:szCs w:val="18"/>
              </w:rPr>
            </w:pPr>
            <w:r w:rsidRPr="00E02F1F">
              <w:rPr>
                <w:rFonts w:ascii="Arial" w:eastAsia="Times New Roman" w:hAnsi="Arial" w:cs="Arial"/>
                <w:color w:val="305496"/>
                <w:sz w:val="18"/>
                <w:szCs w:val="18"/>
              </w:rPr>
              <w:t>4 668,0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305496"/>
                <w:sz w:val="18"/>
                <w:szCs w:val="18"/>
              </w:rPr>
            </w:pPr>
            <w:r w:rsidRPr="00E02F1F">
              <w:rPr>
                <w:rFonts w:ascii="Arial" w:eastAsia="Times New Roman" w:hAnsi="Arial" w:cs="Arial"/>
                <w:color w:val="305496"/>
                <w:sz w:val="18"/>
                <w:szCs w:val="18"/>
              </w:rPr>
              <w:t>5 369,0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305496"/>
                <w:sz w:val="18"/>
                <w:szCs w:val="18"/>
              </w:rPr>
            </w:pPr>
            <w:r w:rsidRPr="00E02F1F">
              <w:rPr>
                <w:rFonts w:ascii="Arial" w:eastAsia="Times New Roman" w:hAnsi="Arial" w:cs="Arial"/>
                <w:color w:val="305496"/>
                <w:sz w:val="18"/>
                <w:szCs w:val="18"/>
              </w:rPr>
              <w:t>4 669,0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305496"/>
                <w:sz w:val="18"/>
                <w:szCs w:val="18"/>
              </w:rPr>
            </w:pPr>
            <w:r w:rsidRPr="00E02F1F">
              <w:rPr>
                <w:rFonts w:ascii="Arial" w:eastAsia="Times New Roman" w:hAnsi="Arial" w:cs="Arial"/>
                <w:color w:val="305496"/>
                <w:sz w:val="18"/>
                <w:szCs w:val="18"/>
              </w:rPr>
              <w:t>5 024,0</w:t>
            </w:r>
          </w:p>
        </w:tc>
        <w:tc>
          <w:tcPr>
            <w:tcW w:w="556" w:type="pct"/>
            <w:tcBorders>
              <w:top w:val="nil"/>
              <w:left w:val="nil"/>
              <w:bottom w:val="single" w:sz="4" w:space="0" w:color="auto"/>
              <w:right w:val="single" w:sz="4" w:space="0" w:color="auto"/>
            </w:tcBorders>
            <w:shd w:val="clear" w:color="000000" w:fill="FDE9D9"/>
            <w:noWrap/>
            <w:vAlign w:val="center"/>
            <w:hideMark/>
          </w:tcPr>
          <w:p w:rsidR="00E02F1F" w:rsidRPr="00E02F1F" w:rsidRDefault="00E02F1F" w:rsidP="00E02F1F">
            <w:pPr>
              <w:spacing w:after="0" w:line="240" w:lineRule="auto"/>
              <w:jc w:val="center"/>
              <w:rPr>
                <w:rFonts w:ascii="Arial" w:eastAsia="Times New Roman" w:hAnsi="Arial" w:cs="Arial"/>
                <w:color w:val="305496"/>
                <w:sz w:val="18"/>
                <w:szCs w:val="18"/>
              </w:rPr>
            </w:pPr>
            <w:r w:rsidRPr="00E02F1F">
              <w:rPr>
                <w:rFonts w:ascii="Arial" w:eastAsia="Times New Roman" w:hAnsi="Arial" w:cs="Arial"/>
                <w:color w:val="305496"/>
                <w:sz w:val="18"/>
                <w:szCs w:val="18"/>
              </w:rPr>
              <w:t>5 374,0</w:t>
            </w:r>
          </w:p>
        </w:tc>
      </w:tr>
      <w:tr w:rsidR="00E02F1F" w:rsidRPr="00E02F1F" w:rsidTr="00E02F1F">
        <w:trPr>
          <w:trHeight w:val="113"/>
        </w:trPr>
        <w:tc>
          <w:tcPr>
            <w:tcW w:w="1756" w:type="pct"/>
            <w:tcBorders>
              <w:top w:val="nil"/>
              <w:left w:val="single" w:sz="4" w:space="0" w:color="auto"/>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rPr>
                <w:rFonts w:ascii="Sylfaen" w:eastAsia="Times New Roman" w:hAnsi="Sylfaen" w:cs="Arial"/>
                <w:i/>
                <w:iCs/>
                <w:sz w:val="18"/>
                <w:szCs w:val="18"/>
              </w:rPr>
            </w:pPr>
            <w:r w:rsidRPr="00E02F1F">
              <w:rPr>
                <w:rFonts w:ascii="Sylfaen" w:eastAsia="Times New Roman" w:hAnsi="Sylfaen" w:cs="Arial"/>
                <w:i/>
                <w:iCs/>
                <w:sz w:val="18"/>
                <w:szCs w:val="18"/>
              </w:rPr>
              <w:t>ცვლილება</w:t>
            </w:r>
          </w:p>
        </w:tc>
        <w:tc>
          <w:tcPr>
            <w:tcW w:w="464"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i/>
                <w:iCs/>
                <w:sz w:val="18"/>
                <w:szCs w:val="18"/>
              </w:rPr>
            </w:pPr>
            <w:r w:rsidRPr="00E02F1F">
              <w:rPr>
                <w:rFonts w:ascii="Arial" w:eastAsia="Times New Roman" w:hAnsi="Arial" w:cs="Arial"/>
                <w:i/>
                <w:iCs/>
                <w:sz w:val="18"/>
                <w:szCs w:val="18"/>
              </w:rPr>
              <w:t>0,0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i/>
                <w:iCs/>
                <w:sz w:val="18"/>
                <w:szCs w:val="18"/>
              </w:rPr>
            </w:pPr>
            <w:r w:rsidRPr="00E02F1F">
              <w:rPr>
                <w:rFonts w:ascii="Arial" w:eastAsia="Times New Roman" w:hAnsi="Arial" w:cs="Arial"/>
                <w:i/>
                <w:iCs/>
                <w:sz w:val="18"/>
                <w:szCs w:val="18"/>
              </w:rPr>
              <w:t>48,0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i/>
                <w:iCs/>
                <w:sz w:val="18"/>
                <w:szCs w:val="18"/>
              </w:rPr>
            </w:pPr>
            <w:r w:rsidRPr="00E02F1F">
              <w:rPr>
                <w:rFonts w:ascii="Arial" w:eastAsia="Times New Roman" w:hAnsi="Arial" w:cs="Arial"/>
                <w:i/>
                <w:iCs/>
                <w:sz w:val="18"/>
                <w:szCs w:val="18"/>
              </w:rPr>
              <w:t>594,0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i/>
                <w:iCs/>
                <w:sz w:val="18"/>
                <w:szCs w:val="18"/>
              </w:rPr>
            </w:pPr>
            <w:r w:rsidRPr="00E02F1F">
              <w:rPr>
                <w:rFonts w:ascii="Arial" w:eastAsia="Times New Roman" w:hAnsi="Arial" w:cs="Arial"/>
                <w:i/>
                <w:iCs/>
                <w:sz w:val="18"/>
                <w:szCs w:val="18"/>
              </w:rPr>
              <w:t>-123,0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i/>
                <w:iCs/>
                <w:sz w:val="18"/>
                <w:szCs w:val="18"/>
              </w:rPr>
            </w:pPr>
            <w:r w:rsidRPr="00E02F1F">
              <w:rPr>
                <w:rFonts w:ascii="Arial" w:eastAsia="Times New Roman" w:hAnsi="Arial" w:cs="Arial"/>
                <w:i/>
                <w:iCs/>
                <w:sz w:val="18"/>
                <w:szCs w:val="18"/>
              </w:rPr>
              <w:t>-243,0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i/>
                <w:iCs/>
                <w:sz w:val="18"/>
                <w:szCs w:val="18"/>
              </w:rPr>
            </w:pPr>
            <w:r w:rsidRPr="00E02F1F">
              <w:rPr>
                <w:rFonts w:ascii="Arial" w:eastAsia="Times New Roman" w:hAnsi="Arial" w:cs="Arial"/>
                <w:i/>
                <w:iCs/>
                <w:sz w:val="18"/>
                <w:szCs w:val="18"/>
              </w:rPr>
              <w:t>-353,0</w:t>
            </w:r>
          </w:p>
        </w:tc>
      </w:tr>
      <w:tr w:rsidR="00E02F1F" w:rsidRPr="00E02F1F" w:rsidTr="00E02F1F">
        <w:trPr>
          <w:trHeight w:val="113"/>
        </w:trPr>
        <w:tc>
          <w:tcPr>
            <w:tcW w:w="1756" w:type="pct"/>
            <w:tcBorders>
              <w:top w:val="nil"/>
              <w:left w:val="single" w:sz="4" w:space="0" w:color="auto"/>
              <w:bottom w:val="single" w:sz="4" w:space="0" w:color="auto"/>
              <w:right w:val="single" w:sz="4" w:space="0" w:color="auto"/>
            </w:tcBorders>
            <w:shd w:val="clear" w:color="000000" w:fill="DDEBF7"/>
            <w:vAlign w:val="center"/>
            <w:hideMark/>
          </w:tcPr>
          <w:p w:rsidR="00E02F1F" w:rsidRPr="00E02F1F" w:rsidRDefault="00E02F1F" w:rsidP="00E02F1F">
            <w:pPr>
              <w:spacing w:after="0" w:line="240" w:lineRule="auto"/>
              <w:rPr>
                <w:rFonts w:ascii="Sylfaen" w:eastAsia="Times New Roman" w:hAnsi="Sylfaen" w:cs="Arial"/>
                <w:b/>
                <w:bCs/>
                <w:sz w:val="18"/>
                <w:szCs w:val="18"/>
              </w:rPr>
            </w:pPr>
            <w:r w:rsidRPr="00E02F1F">
              <w:rPr>
                <w:rFonts w:ascii="Sylfaen" w:eastAsia="Times New Roman" w:hAnsi="Sylfaen" w:cs="Arial"/>
                <w:b/>
                <w:bCs/>
                <w:sz w:val="18"/>
                <w:szCs w:val="18"/>
              </w:rPr>
              <w:t>ფინანსური</w:t>
            </w:r>
            <w:r w:rsidRPr="00E02F1F">
              <w:rPr>
                <w:rFonts w:ascii="Arial" w:eastAsia="Times New Roman" w:hAnsi="Arial" w:cs="Arial"/>
                <w:b/>
                <w:bCs/>
                <w:sz w:val="18"/>
                <w:szCs w:val="18"/>
              </w:rPr>
              <w:t xml:space="preserve"> </w:t>
            </w:r>
            <w:r w:rsidRPr="00E02F1F">
              <w:rPr>
                <w:rFonts w:ascii="Sylfaen" w:eastAsia="Times New Roman" w:hAnsi="Sylfaen" w:cs="Arial"/>
                <w:b/>
                <w:bCs/>
                <w:sz w:val="18"/>
                <w:szCs w:val="18"/>
              </w:rPr>
              <w:t>აქტივების</w:t>
            </w:r>
            <w:r w:rsidRPr="00E02F1F">
              <w:rPr>
                <w:rFonts w:ascii="Arial" w:eastAsia="Times New Roman" w:hAnsi="Arial" w:cs="Arial"/>
                <w:b/>
                <w:bCs/>
                <w:sz w:val="18"/>
                <w:szCs w:val="18"/>
              </w:rPr>
              <w:t xml:space="preserve"> </w:t>
            </w:r>
            <w:r w:rsidRPr="00E02F1F">
              <w:rPr>
                <w:rFonts w:ascii="Sylfaen" w:eastAsia="Times New Roman" w:hAnsi="Sylfaen" w:cs="Arial"/>
                <w:b/>
                <w:bCs/>
                <w:sz w:val="18"/>
                <w:szCs w:val="18"/>
              </w:rPr>
              <w:t>ზრდა</w:t>
            </w:r>
          </w:p>
        </w:tc>
        <w:tc>
          <w:tcPr>
            <w:tcW w:w="3244" w:type="pct"/>
            <w:gridSpan w:val="6"/>
            <w:tcBorders>
              <w:top w:val="single" w:sz="4" w:space="0" w:color="auto"/>
              <w:left w:val="nil"/>
              <w:bottom w:val="single" w:sz="4" w:space="0" w:color="auto"/>
              <w:right w:val="single" w:sz="4" w:space="0" w:color="000000"/>
            </w:tcBorders>
            <w:shd w:val="clear" w:color="000000" w:fill="DDEBF7"/>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 </w:t>
            </w:r>
          </w:p>
        </w:tc>
      </w:tr>
      <w:tr w:rsidR="00E02F1F" w:rsidRPr="00E02F1F" w:rsidTr="00E02F1F">
        <w:trPr>
          <w:trHeight w:val="113"/>
        </w:trPr>
        <w:tc>
          <w:tcPr>
            <w:tcW w:w="1756" w:type="pct"/>
            <w:tcBorders>
              <w:top w:val="nil"/>
              <w:left w:val="single" w:sz="4" w:space="0" w:color="auto"/>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rPr>
                <w:rFonts w:ascii="Arial" w:eastAsia="Times New Roman" w:hAnsi="Arial" w:cs="Arial"/>
                <w:sz w:val="18"/>
                <w:szCs w:val="18"/>
              </w:rPr>
            </w:pPr>
            <w:r w:rsidRPr="00E02F1F">
              <w:rPr>
                <w:rFonts w:ascii="Arial" w:eastAsia="Times New Roman" w:hAnsi="Arial" w:cs="Arial"/>
                <w:sz w:val="18"/>
                <w:szCs w:val="18"/>
              </w:rPr>
              <w:t xml:space="preserve">2021-2024 </w:t>
            </w:r>
            <w:r w:rsidRPr="00E02F1F">
              <w:rPr>
                <w:rFonts w:ascii="Sylfaen" w:eastAsia="Times New Roman" w:hAnsi="Sylfaen" w:cs="Arial"/>
                <w:sz w:val="18"/>
                <w:szCs w:val="18"/>
              </w:rPr>
              <w:t>პროგნოზი (2020 წლის დეკემბერი)</w:t>
            </w:r>
          </w:p>
        </w:tc>
        <w:tc>
          <w:tcPr>
            <w:tcW w:w="464"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190,0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241,0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250,0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250,0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250,0</w:t>
            </w:r>
          </w:p>
        </w:tc>
        <w:tc>
          <w:tcPr>
            <w:tcW w:w="556" w:type="pct"/>
            <w:tcBorders>
              <w:top w:val="nil"/>
              <w:left w:val="nil"/>
              <w:bottom w:val="single" w:sz="4" w:space="0" w:color="auto"/>
              <w:right w:val="single" w:sz="4" w:space="0" w:color="auto"/>
            </w:tcBorders>
            <w:shd w:val="clear" w:color="000000" w:fill="FDE9D9"/>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 </w:t>
            </w:r>
          </w:p>
        </w:tc>
      </w:tr>
      <w:tr w:rsidR="00E02F1F" w:rsidRPr="00E02F1F" w:rsidTr="00E02F1F">
        <w:trPr>
          <w:trHeight w:val="113"/>
        </w:trPr>
        <w:tc>
          <w:tcPr>
            <w:tcW w:w="1756" w:type="pct"/>
            <w:tcBorders>
              <w:top w:val="nil"/>
              <w:left w:val="single" w:sz="4" w:space="0" w:color="auto"/>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rPr>
                <w:rFonts w:ascii="Arial" w:eastAsia="Times New Roman" w:hAnsi="Arial" w:cs="Arial"/>
                <w:sz w:val="18"/>
                <w:szCs w:val="18"/>
              </w:rPr>
            </w:pPr>
            <w:r w:rsidRPr="00E02F1F">
              <w:rPr>
                <w:rFonts w:ascii="Arial" w:eastAsia="Times New Roman" w:hAnsi="Arial" w:cs="Arial"/>
                <w:sz w:val="18"/>
                <w:szCs w:val="18"/>
              </w:rPr>
              <w:t xml:space="preserve">2021-2025 </w:t>
            </w:r>
            <w:r w:rsidRPr="00E02F1F">
              <w:rPr>
                <w:rFonts w:ascii="Sylfaen" w:eastAsia="Times New Roman" w:hAnsi="Sylfaen" w:cs="Arial"/>
                <w:sz w:val="18"/>
                <w:szCs w:val="18"/>
              </w:rPr>
              <w:t>პროგნოზი (2021 წლის ივლისი)</w:t>
            </w:r>
          </w:p>
        </w:tc>
        <w:tc>
          <w:tcPr>
            <w:tcW w:w="464"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204,0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155,0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250,0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250,0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250,0</w:t>
            </w:r>
          </w:p>
        </w:tc>
        <w:tc>
          <w:tcPr>
            <w:tcW w:w="556" w:type="pct"/>
            <w:tcBorders>
              <w:top w:val="nil"/>
              <w:left w:val="nil"/>
              <w:bottom w:val="single" w:sz="4" w:space="0" w:color="auto"/>
              <w:right w:val="single" w:sz="4" w:space="0" w:color="auto"/>
            </w:tcBorders>
            <w:shd w:val="clear" w:color="000000" w:fill="FDE9D9"/>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250,0</w:t>
            </w:r>
          </w:p>
        </w:tc>
      </w:tr>
      <w:tr w:rsidR="00E02F1F" w:rsidRPr="00E02F1F" w:rsidTr="00E02F1F">
        <w:trPr>
          <w:trHeight w:val="113"/>
        </w:trPr>
        <w:tc>
          <w:tcPr>
            <w:tcW w:w="1756" w:type="pct"/>
            <w:tcBorders>
              <w:top w:val="nil"/>
              <w:left w:val="single" w:sz="4" w:space="0" w:color="auto"/>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rPr>
                <w:rFonts w:ascii="Sylfaen" w:eastAsia="Times New Roman" w:hAnsi="Sylfaen" w:cs="Arial"/>
                <w:i/>
                <w:iCs/>
                <w:sz w:val="18"/>
                <w:szCs w:val="18"/>
              </w:rPr>
            </w:pPr>
            <w:r w:rsidRPr="00E02F1F">
              <w:rPr>
                <w:rFonts w:ascii="Sylfaen" w:eastAsia="Times New Roman" w:hAnsi="Sylfaen" w:cs="Arial"/>
                <w:i/>
                <w:iCs/>
                <w:sz w:val="18"/>
                <w:szCs w:val="18"/>
              </w:rPr>
              <w:t>ცვლილება</w:t>
            </w:r>
          </w:p>
        </w:tc>
        <w:tc>
          <w:tcPr>
            <w:tcW w:w="464"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14,0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-86,0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0,0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0,0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0,0</w:t>
            </w:r>
          </w:p>
        </w:tc>
        <w:tc>
          <w:tcPr>
            <w:tcW w:w="556" w:type="pct"/>
            <w:tcBorders>
              <w:top w:val="nil"/>
              <w:left w:val="nil"/>
              <w:bottom w:val="single" w:sz="4" w:space="0" w:color="auto"/>
              <w:right w:val="single" w:sz="4" w:space="0" w:color="auto"/>
            </w:tcBorders>
            <w:shd w:val="clear" w:color="000000" w:fill="FDE9D9"/>
            <w:noWrap/>
            <w:vAlign w:val="center"/>
            <w:hideMark/>
          </w:tcPr>
          <w:p w:rsidR="00E02F1F" w:rsidRPr="00E02F1F" w:rsidRDefault="00E02F1F" w:rsidP="00E02F1F">
            <w:pPr>
              <w:spacing w:after="0" w:line="240" w:lineRule="auto"/>
              <w:rPr>
                <w:rFonts w:ascii="Calibri" w:eastAsia="Times New Roman" w:hAnsi="Calibri" w:cs="Calibri"/>
              </w:rPr>
            </w:pPr>
            <w:r w:rsidRPr="00E02F1F">
              <w:rPr>
                <w:rFonts w:ascii="Calibri" w:eastAsia="Times New Roman" w:hAnsi="Calibri" w:cs="Calibri"/>
              </w:rPr>
              <w:t> </w:t>
            </w:r>
          </w:p>
        </w:tc>
      </w:tr>
      <w:tr w:rsidR="00E02F1F" w:rsidRPr="00E02F1F" w:rsidTr="00E02F1F">
        <w:trPr>
          <w:trHeight w:val="113"/>
        </w:trPr>
        <w:tc>
          <w:tcPr>
            <w:tcW w:w="1756" w:type="pct"/>
            <w:tcBorders>
              <w:top w:val="nil"/>
              <w:left w:val="single" w:sz="4" w:space="0" w:color="auto"/>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ind w:firstLineChars="100" w:firstLine="180"/>
              <w:rPr>
                <w:rFonts w:ascii="Arial" w:eastAsia="Times New Roman" w:hAnsi="Arial" w:cs="Arial"/>
                <w:color w:val="203764"/>
                <w:sz w:val="18"/>
                <w:szCs w:val="18"/>
              </w:rPr>
            </w:pPr>
            <w:r w:rsidRPr="00E02F1F">
              <w:rPr>
                <w:rFonts w:ascii="Arial" w:eastAsia="Times New Roman" w:hAnsi="Arial" w:cs="Arial"/>
                <w:color w:val="203764"/>
                <w:sz w:val="18"/>
                <w:szCs w:val="18"/>
              </w:rPr>
              <w:t xml:space="preserve">2021-2025 </w:t>
            </w:r>
            <w:r w:rsidRPr="00E02F1F">
              <w:rPr>
                <w:rFonts w:ascii="Sylfaen" w:eastAsia="Times New Roman" w:hAnsi="Sylfaen" w:cs="Sylfaen"/>
                <w:color w:val="203764"/>
                <w:sz w:val="18"/>
                <w:szCs w:val="18"/>
              </w:rPr>
              <w:t>პროგნოზი</w:t>
            </w:r>
            <w:r w:rsidRPr="00E02F1F">
              <w:rPr>
                <w:rFonts w:ascii="Arial" w:eastAsia="Times New Roman" w:hAnsi="Arial" w:cs="Arial"/>
                <w:color w:val="203764"/>
                <w:sz w:val="18"/>
                <w:szCs w:val="18"/>
              </w:rPr>
              <w:t xml:space="preserve"> (2021 </w:t>
            </w:r>
            <w:r w:rsidRPr="00E02F1F">
              <w:rPr>
                <w:rFonts w:ascii="Sylfaen" w:eastAsia="Times New Roman" w:hAnsi="Sylfaen" w:cs="Sylfaen"/>
                <w:color w:val="203764"/>
                <w:sz w:val="18"/>
                <w:szCs w:val="18"/>
              </w:rPr>
              <w:t>წლის</w:t>
            </w:r>
            <w:r w:rsidRPr="00E02F1F">
              <w:rPr>
                <w:rFonts w:ascii="Arial" w:eastAsia="Times New Roman" w:hAnsi="Arial" w:cs="Arial"/>
                <w:color w:val="203764"/>
                <w:sz w:val="18"/>
                <w:szCs w:val="18"/>
              </w:rPr>
              <w:t xml:space="preserve"> </w:t>
            </w:r>
            <w:r w:rsidRPr="00E02F1F">
              <w:rPr>
                <w:rFonts w:ascii="Sylfaen" w:eastAsia="Times New Roman" w:hAnsi="Sylfaen" w:cs="Sylfaen"/>
                <w:color w:val="203764"/>
                <w:sz w:val="18"/>
                <w:szCs w:val="18"/>
              </w:rPr>
              <w:t>ბიუჯეტის</w:t>
            </w:r>
            <w:r w:rsidRPr="00E02F1F">
              <w:rPr>
                <w:rFonts w:ascii="Arial" w:eastAsia="Times New Roman" w:hAnsi="Arial" w:cs="Arial"/>
                <w:color w:val="203764"/>
                <w:sz w:val="18"/>
                <w:szCs w:val="18"/>
              </w:rPr>
              <w:t xml:space="preserve"> </w:t>
            </w:r>
            <w:r w:rsidRPr="00E02F1F">
              <w:rPr>
                <w:rFonts w:ascii="Sylfaen" w:eastAsia="Times New Roman" w:hAnsi="Sylfaen" w:cs="Sylfaen"/>
                <w:color w:val="203764"/>
                <w:sz w:val="18"/>
                <w:szCs w:val="18"/>
              </w:rPr>
              <w:t>პროექტი</w:t>
            </w:r>
            <w:r w:rsidRPr="00E02F1F">
              <w:rPr>
                <w:rFonts w:ascii="Arial" w:eastAsia="Times New Roman" w:hAnsi="Arial" w:cs="Arial"/>
                <w:color w:val="203764"/>
                <w:sz w:val="18"/>
                <w:szCs w:val="18"/>
              </w:rPr>
              <w:t>)</w:t>
            </w:r>
          </w:p>
        </w:tc>
        <w:tc>
          <w:tcPr>
            <w:tcW w:w="464"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305496"/>
                <w:sz w:val="18"/>
                <w:szCs w:val="18"/>
              </w:rPr>
            </w:pPr>
            <w:r w:rsidRPr="00E02F1F">
              <w:rPr>
                <w:rFonts w:ascii="Arial" w:eastAsia="Times New Roman" w:hAnsi="Arial" w:cs="Arial"/>
                <w:color w:val="305496"/>
                <w:sz w:val="18"/>
                <w:szCs w:val="18"/>
              </w:rPr>
              <w:t>204,0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305496"/>
                <w:sz w:val="18"/>
                <w:szCs w:val="18"/>
              </w:rPr>
            </w:pPr>
            <w:r w:rsidRPr="00E02F1F">
              <w:rPr>
                <w:rFonts w:ascii="Arial" w:eastAsia="Times New Roman" w:hAnsi="Arial" w:cs="Arial"/>
                <w:color w:val="305496"/>
                <w:sz w:val="18"/>
                <w:szCs w:val="18"/>
              </w:rPr>
              <w:t>155,0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305496"/>
                <w:sz w:val="18"/>
                <w:szCs w:val="18"/>
              </w:rPr>
            </w:pPr>
            <w:r w:rsidRPr="00E02F1F">
              <w:rPr>
                <w:rFonts w:ascii="Arial" w:eastAsia="Times New Roman" w:hAnsi="Arial" w:cs="Arial"/>
                <w:color w:val="305496"/>
                <w:sz w:val="18"/>
                <w:szCs w:val="18"/>
              </w:rPr>
              <w:t>205,0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305496"/>
                <w:sz w:val="18"/>
                <w:szCs w:val="18"/>
              </w:rPr>
            </w:pPr>
            <w:r w:rsidRPr="00E02F1F">
              <w:rPr>
                <w:rFonts w:ascii="Arial" w:eastAsia="Times New Roman" w:hAnsi="Arial" w:cs="Arial"/>
                <w:color w:val="305496"/>
                <w:sz w:val="18"/>
                <w:szCs w:val="18"/>
              </w:rPr>
              <w:t>250,0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305496"/>
                <w:sz w:val="18"/>
                <w:szCs w:val="18"/>
              </w:rPr>
            </w:pPr>
            <w:r w:rsidRPr="00E02F1F">
              <w:rPr>
                <w:rFonts w:ascii="Arial" w:eastAsia="Times New Roman" w:hAnsi="Arial" w:cs="Arial"/>
                <w:color w:val="305496"/>
                <w:sz w:val="18"/>
                <w:szCs w:val="18"/>
              </w:rPr>
              <w:t>250,0</w:t>
            </w:r>
          </w:p>
        </w:tc>
        <w:tc>
          <w:tcPr>
            <w:tcW w:w="556" w:type="pct"/>
            <w:tcBorders>
              <w:top w:val="nil"/>
              <w:left w:val="nil"/>
              <w:bottom w:val="single" w:sz="4" w:space="0" w:color="auto"/>
              <w:right w:val="single" w:sz="4" w:space="0" w:color="auto"/>
            </w:tcBorders>
            <w:shd w:val="clear" w:color="000000" w:fill="FDE9D9"/>
            <w:noWrap/>
            <w:vAlign w:val="center"/>
            <w:hideMark/>
          </w:tcPr>
          <w:p w:rsidR="00E02F1F" w:rsidRPr="00E02F1F" w:rsidRDefault="00E02F1F" w:rsidP="00E02F1F">
            <w:pPr>
              <w:spacing w:after="0" w:line="240" w:lineRule="auto"/>
              <w:jc w:val="center"/>
              <w:rPr>
                <w:rFonts w:ascii="Arial" w:eastAsia="Times New Roman" w:hAnsi="Arial" w:cs="Arial"/>
                <w:color w:val="305496"/>
                <w:sz w:val="18"/>
                <w:szCs w:val="18"/>
              </w:rPr>
            </w:pPr>
            <w:r w:rsidRPr="00E02F1F">
              <w:rPr>
                <w:rFonts w:ascii="Arial" w:eastAsia="Times New Roman" w:hAnsi="Arial" w:cs="Arial"/>
                <w:color w:val="305496"/>
                <w:sz w:val="18"/>
                <w:szCs w:val="18"/>
              </w:rPr>
              <w:t>250,0</w:t>
            </w:r>
          </w:p>
        </w:tc>
      </w:tr>
      <w:tr w:rsidR="00E02F1F" w:rsidRPr="00E02F1F" w:rsidTr="00E02F1F">
        <w:trPr>
          <w:trHeight w:val="113"/>
        </w:trPr>
        <w:tc>
          <w:tcPr>
            <w:tcW w:w="1756" w:type="pct"/>
            <w:tcBorders>
              <w:top w:val="nil"/>
              <w:left w:val="single" w:sz="4" w:space="0" w:color="auto"/>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rPr>
                <w:rFonts w:ascii="Sylfaen" w:eastAsia="Times New Roman" w:hAnsi="Sylfaen" w:cs="Arial"/>
                <w:i/>
                <w:iCs/>
                <w:sz w:val="18"/>
                <w:szCs w:val="18"/>
              </w:rPr>
            </w:pPr>
            <w:r w:rsidRPr="00E02F1F">
              <w:rPr>
                <w:rFonts w:ascii="Sylfaen" w:eastAsia="Times New Roman" w:hAnsi="Sylfaen" w:cs="Arial"/>
                <w:i/>
                <w:iCs/>
                <w:sz w:val="18"/>
                <w:szCs w:val="18"/>
              </w:rPr>
              <w:t>ცვლილება</w:t>
            </w:r>
          </w:p>
        </w:tc>
        <w:tc>
          <w:tcPr>
            <w:tcW w:w="464"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i/>
                <w:iCs/>
                <w:sz w:val="18"/>
                <w:szCs w:val="18"/>
              </w:rPr>
            </w:pPr>
            <w:r w:rsidRPr="00E02F1F">
              <w:rPr>
                <w:rFonts w:ascii="Arial" w:eastAsia="Times New Roman" w:hAnsi="Arial" w:cs="Arial"/>
                <w:i/>
                <w:iCs/>
                <w:sz w:val="18"/>
                <w:szCs w:val="18"/>
              </w:rPr>
              <w:t>0,0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i/>
                <w:iCs/>
                <w:sz w:val="18"/>
                <w:szCs w:val="18"/>
              </w:rPr>
            </w:pPr>
            <w:r w:rsidRPr="00E02F1F">
              <w:rPr>
                <w:rFonts w:ascii="Arial" w:eastAsia="Times New Roman" w:hAnsi="Arial" w:cs="Arial"/>
                <w:i/>
                <w:iCs/>
                <w:sz w:val="18"/>
                <w:szCs w:val="18"/>
              </w:rPr>
              <w:t>0,0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i/>
                <w:iCs/>
                <w:sz w:val="18"/>
                <w:szCs w:val="18"/>
              </w:rPr>
            </w:pPr>
            <w:r w:rsidRPr="00E02F1F">
              <w:rPr>
                <w:rFonts w:ascii="Arial" w:eastAsia="Times New Roman" w:hAnsi="Arial" w:cs="Arial"/>
                <w:i/>
                <w:iCs/>
                <w:sz w:val="18"/>
                <w:szCs w:val="18"/>
              </w:rPr>
              <w:t>-45,0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i/>
                <w:iCs/>
                <w:sz w:val="18"/>
                <w:szCs w:val="18"/>
              </w:rPr>
            </w:pPr>
            <w:r w:rsidRPr="00E02F1F">
              <w:rPr>
                <w:rFonts w:ascii="Arial" w:eastAsia="Times New Roman" w:hAnsi="Arial" w:cs="Arial"/>
                <w:i/>
                <w:iCs/>
                <w:sz w:val="18"/>
                <w:szCs w:val="18"/>
              </w:rPr>
              <w:t>0,0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i/>
                <w:iCs/>
                <w:sz w:val="18"/>
                <w:szCs w:val="18"/>
              </w:rPr>
            </w:pPr>
            <w:r w:rsidRPr="00E02F1F">
              <w:rPr>
                <w:rFonts w:ascii="Arial" w:eastAsia="Times New Roman" w:hAnsi="Arial" w:cs="Arial"/>
                <w:i/>
                <w:iCs/>
                <w:sz w:val="18"/>
                <w:szCs w:val="18"/>
              </w:rPr>
              <w:t>0,0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i/>
                <w:iCs/>
                <w:sz w:val="18"/>
                <w:szCs w:val="18"/>
              </w:rPr>
            </w:pPr>
            <w:r w:rsidRPr="00E02F1F">
              <w:rPr>
                <w:rFonts w:ascii="Arial" w:eastAsia="Times New Roman" w:hAnsi="Arial" w:cs="Arial"/>
                <w:i/>
                <w:iCs/>
                <w:sz w:val="18"/>
                <w:szCs w:val="18"/>
              </w:rPr>
              <w:t>0,0</w:t>
            </w:r>
          </w:p>
        </w:tc>
      </w:tr>
      <w:tr w:rsidR="00E02F1F" w:rsidRPr="00E02F1F" w:rsidTr="00E02F1F">
        <w:trPr>
          <w:trHeight w:val="113"/>
        </w:trPr>
        <w:tc>
          <w:tcPr>
            <w:tcW w:w="4444"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 </w:t>
            </w:r>
          </w:p>
        </w:tc>
        <w:tc>
          <w:tcPr>
            <w:tcW w:w="556" w:type="pct"/>
            <w:tcBorders>
              <w:top w:val="nil"/>
              <w:left w:val="nil"/>
              <w:bottom w:val="single" w:sz="4" w:space="0" w:color="auto"/>
              <w:right w:val="single" w:sz="4" w:space="0" w:color="auto"/>
            </w:tcBorders>
            <w:shd w:val="clear" w:color="auto" w:fill="auto"/>
            <w:noWrap/>
            <w:vAlign w:val="bottom"/>
            <w:hideMark/>
          </w:tcPr>
          <w:p w:rsidR="00E02F1F" w:rsidRPr="00E02F1F" w:rsidRDefault="00E02F1F" w:rsidP="00E02F1F">
            <w:pPr>
              <w:spacing w:after="0" w:line="240" w:lineRule="auto"/>
              <w:rPr>
                <w:rFonts w:ascii="Arial" w:eastAsia="Times New Roman" w:hAnsi="Arial" w:cs="Arial"/>
                <w:sz w:val="20"/>
                <w:szCs w:val="20"/>
              </w:rPr>
            </w:pPr>
            <w:r w:rsidRPr="00E02F1F">
              <w:rPr>
                <w:rFonts w:ascii="Arial" w:eastAsia="Times New Roman" w:hAnsi="Arial" w:cs="Arial"/>
                <w:sz w:val="20"/>
                <w:szCs w:val="20"/>
              </w:rPr>
              <w:t> </w:t>
            </w:r>
          </w:p>
        </w:tc>
      </w:tr>
      <w:tr w:rsidR="00E02F1F" w:rsidRPr="00E02F1F" w:rsidTr="00E02F1F">
        <w:trPr>
          <w:trHeight w:val="113"/>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E02F1F" w:rsidRPr="00E02F1F" w:rsidRDefault="00E02F1F" w:rsidP="00E02F1F">
            <w:pPr>
              <w:spacing w:after="0" w:line="240" w:lineRule="auto"/>
              <w:jc w:val="center"/>
              <w:rPr>
                <w:rFonts w:ascii="Arial" w:eastAsia="Times New Roman" w:hAnsi="Arial" w:cs="Arial"/>
                <w:b/>
                <w:bCs/>
                <w:sz w:val="18"/>
                <w:szCs w:val="18"/>
              </w:rPr>
            </w:pPr>
            <w:r w:rsidRPr="00E02F1F">
              <w:rPr>
                <w:rFonts w:ascii="Arial" w:eastAsia="Times New Roman" w:hAnsi="Arial" w:cs="Arial"/>
                <w:b/>
                <w:bCs/>
                <w:sz w:val="18"/>
                <w:szCs w:val="18"/>
              </w:rPr>
              <w:t xml:space="preserve">% </w:t>
            </w:r>
            <w:r w:rsidRPr="00E02F1F">
              <w:rPr>
                <w:rFonts w:ascii="Sylfaen" w:eastAsia="Times New Roman" w:hAnsi="Sylfaen" w:cs="Arial"/>
                <w:b/>
                <w:bCs/>
                <w:sz w:val="18"/>
                <w:szCs w:val="18"/>
              </w:rPr>
              <w:t>მშპ</w:t>
            </w:r>
            <w:r w:rsidRPr="00E02F1F">
              <w:rPr>
                <w:rFonts w:ascii="Arial" w:eastAsia="Times New Roman" w:hAnsi="Arial" w:cs="Arial"/>
                <w:b/>
                <w:bCs/>
                <w:sz w:val="18"/>
                <w:szCs w:val="18"/>
              </w:rPr>
              <w:t>-</w:t>
            </w:r>
            <w:r w:rsidRPr="00E02F1F">
              <w:rPr>
                <w:rFonts w:ascii="Sylfaen" w:eastAsia="Times New Roman" w:hAnsi="Sylfaen" w:cs="Arial"/>
                <w:b/>
                <w:bCs/>
                <w:sz w:val="18"/>
                <w:szCs w:val="18"/>
              </w:rPr>
              <w:t>თან</w:t>
            </w:r>
          </w:p>
        </w:tc>
      </w:tr>
      <w:tr w:rsidR="00E02F1F" w:rsidRPr="00E02F1F" w:rsidTr="00E02F1F">
        <w:trPr>
          <w:trHeight w:val="113"/>
        </w:trPr>
        <w:tc>
          <w:tcPr>
            <w:tcW w:w="1756" w:type="pct"/>
            <w:tcBorders>
              <w:top w:val="nil"/>
              <w:left w:val="single" w:sz="4" w:space="0" w:color="auto"/>
              <w:bottom w:val="single" w:sz="4" w:space="0" w:color="auto"/>
              <w:right w:val="single" w:sz="4" w:space="0" w:color="auto"/>
            </w:tcBorders>
            <w:shd w:val="clear" w:color="000000" w:fill="DDEBF7"/>
            <w:vAlign w:val="center"/>
            <w:hideMark/>
          </w:tcPr>
          <w:p w:rsidR="00E02F1F" w:rsidRPr="00E02F1F" w:rsidRDefault="00E02F1F" w:rsidP="00E02F1F">
            <w:pPr>
              <w:spacing w:after="0" w:line="240" w:lineRule="auto"/>
              <w:rPr>
                <w:rFonts w:ascii="Sylfaen" w:eastAsia="Times New Roman" w:hAnsi="Sylfaen" w:cs="Arial"/>
                <w:b/>
                <w:bCs/>
                <w:sz w:val="20"/>
                <w:szCs w:val="20"/>
              </w:rPr>
            </w:pPr>
            <w:r w:rsidRPr="00E02F1F">
              <w:rPr>
                <w:rFonts w:ascii="Sylfaen" w:eastAsia="Times New Roman" w:hAnsi="Sylfaen" w:cs="Arial"/>
                <w:b/>
                <w:bCs/>
                <w:sz w:val="20"/>
                <w:szCs w:val="20"/>
              </w:rPr>
              <w:t>ხარჯები</w:t>
            </w:r>
          </w:p>
        </w:tc>
        <w:tc>
          <w:tcPr>
            <w:tcW w:w="3244" w:type="pct"/>
            <w:gridSpan w:val="6"/>
            <w:tcBorders>
              <w:top w:val="single" w:sz="4" w:space="0" w:color="auto"/>
              <w:left w:val="nil"/>
              <w:bottom w:val="single" w:sz="4" w:space="0" w:color="auto"/>
              <w:right w:val="single" w:sz="4" w:space="0" w:color="000000"/>
            </w:tcBorders>
            <w:shd w:val="clear" w:color="000000" w:fill="DDEBF7"/>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 </w:t>
            </w:r>
          </w:p>
        </w:tc>
      </w:tr>
      <w:tr w:rsidR="00E02F1F" w:rsidRPr="00E02F1F" w:rsidTr="00E02F1F">
        <w:trPr>
          <w:trHeight w:val="113"/>
        </w:trPr>
        <w:tc>
          <w:tcPr>
            <w:tcW w:w="1756" w:type="pct"/>
            <w:tcBorders>
              <w:top w:val="nil"/>
              <w:left w:val="single" w:sz="4" w:space="0" w:color="auto"/>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rPr>
                <w:rFonts w:ascii="Arial" w:eastAsia="Times New Roman" w:hAnsi="Arial" w:cs="Arial"/>
                <w:sz w:val="18"/>
                <w:szCs w:val="18"/>
              </w:rPr>
            </w:pPr>
            <w:r w:rsidRPr="00E02F1F">
              <w:rPr>
                <w:rFonts w:ascii="Arial" w:eastAsia="Times New Roman" w:hAnsi="Arial" w:cs="Arial"/>
                <w:sz w:val="18"/>
                <w:szCs w:val="18"/>
              </w:rPr>
              <w:t xml:space="preserve">2021-2024 </w:t>
            </w:r>
            <w:r w:rsidRPr="00E02F1F">
              <w:rPr>
                <w:rFonts w:ascii="Sylfaen" w:eastAsia="Times New Roman" w:hAnsi="Sylfaen" w:cs="Arial"/>
                <w:sz w:val="18"/>
                <w:szCs w:val="18"/>
              </w:rPr>
              <w:t>პროგნოზი (2020 წლის დეკემბერი)</w:t>
            </w:r>
          </w:p>
        </w:tc>
        <w:tc>
          <w:tcPr>
            <w:tcW w:w="464"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26,2%</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25,1%</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23,2%</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22,8%</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22,2%</w:t>
            </w:r>
          </w:p>
        </w:tc>
        <w:tc>
          <w:tcPr>
            <w:tcW w:w="556" w:type="pct"/>
            <w:tcBorders>
              <w:top w:val="nil"/>
              <w:left w:val="nil"/>
              <w:bottom w:val="single" w:sz="4" w:space="0" w:color="auto"/>
              <w:right w:val="single" w:sz="4" w:space="0" w:color="auto"/>
            </w:tcBorders>
            <w:shd w:val="clear" w:color="000000" w:fill="FDE9D9"/>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 </w:t>
            </w:r>
          </w:p>
        </w:tc>
      </w:tr>
      <w:tr w:rsidR="00E02F1F" w:rsidRPr="00E02F1F" w:rsidTr="00E02F1F">
        <w:trPr>
          <w:trHeight w:val="113"/>
        </w:trPr>
        <w:tc>
          <w:tcPr>
            <w:tcW w:w="1756" w:type="pct"/>
            <w:tcBorders>
              <w:top w:val="nil"/>
              <w:left w:val="single" w:sz="4" w:space="0" w:color="auto"/>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rPr>
                <w:rFonts w:ascii="Arial" w:eastAsia="Times New Roman" w:hAnsi="Arial" w:cs="Arial"/>
                <w:sz w:val="18"/>
                <w:szCs w:val="18"/>
              </w:rPr>
            </w:pPr>
            <w:r w:rsidRPr="00E02F1F">
              <w:rPr>
                <w:rFonts w:ascii="Arial" w:eastAsia="Times New Roman" w:hAnsi="Arial" w:cs="Arial"/>
                <w:sz w:val="18"/>
                <w:szCs w:val="18"/>
              </w:rPr>
              <w:t xml:space="preserve">2021-2025 </w:t>
            </w:r>
            <w:r w:rsidRPr="00E02F1F">
              <w:rPr>
                <w:rFonts w:ascii="Sylfaen" w:eastAsia="Times New Roman" w:hAnsi="Sylfaen" w:cs="Arial"/>
                <w:sz w:val="18"/>
                <w:szCs w:val="18"/>
              </w:rPr>
              <w:t>პროგნოზი (2021 წლის ივლისი)</w:t>
            </w:r>
          </w:p>
        </w:tc>
        <w:tc>
          <w:tcPr>
            <w:tcW w:w="464"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26,2%</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25,2%</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23,0%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22,1%</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21,6%</w:t>
            </w:r>
          </w:p>
        </w:tc>
        <w:tc>
          <w:tcPr>
            <w:tcW w:w="556" w:type="pct"/>
            <w:tcBorders>
              <w:top w:val="nil"/>
              <w:left w:val="nil"/>
              <w:bottom w:val="single" w:sz="4" w:space="0" w:color="auto"/>
              <w:right w:val="single" w:sz="4" w:space="0" w:color="auto"/>
            </w:tcBorders>
            <w:shd w:val="clear" w:color="000000" w:fill="FDE9D9"/>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21%</w:t>
            </w:r>
          </w:p>
        </w:tc>
      </w:tr>
      <w:tr w:rsidR="00E02F1F" w:rsidRPr="00E02F1F" w:rsidTr="00E02F1F">
        <w:trPr>
          <w:trHeight w:val="113"/>
        </w:trPr>
        <w:tc>
          <w:tcPr>
            <w:tcW w:w="1756" w:type="pct"/>
            <w:tcBorders>
              <w:top w:val="nil"/>
              <w:left w:val="single" w:sz="4" w:space="0" w:color="auto"/>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rPr>
                <w:rFonts w:ascii="Sylfaen" w:eastAsia="Times New Roman" w:hAnsi="Sylfaen" w:cs="Arial"/>
                <w:i/>
                <w:iCs/>
                <w:sz w:val="18"/>
                <w:szCs w:val="18"/>
              </w:rPr>
            </w:pPr>
            <w:r w:rsidRPr="00E02F1F">
              <w:rPr>
                <w:rFonts w:ascii="Sylfaen" w:eastAsia="Times New Roman" w:hAnsi="Sylfaen" w:cs="Arial"/>
                <w:i/>
                <w:iCs/>
                <w:sz w:val="18"/>
                <w:szCs w:val="18"/>
              </w:rPr>
              <w:t>ცვლილება</w:t>
            </w:r>
          </w:p>
        </w:tc>
        <w:tc>
          <w:tcPr>
            <w:tcW w:w="464"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0,1%</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0,1%</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-0,2%</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-0,7%</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-0,6%</w:t>
            </w:r>
          </w:p>
        </w:tc>
        <w:tc>
          <w:tcPr>
            <w:tcW w:w="556" w:type="pct"/>
            <w:tcBorders>
              <w:top w:val="nil"/>
              <w:left w:val="nil"/>
              <w:bottom w:val="single" w:sz="4" w:space="0" w:color="auto"/>
              <w:right w:val="single" w:sz="4" w:space="0" w:color="auto"/>
            </w:tcBorders>
            <w:shd w:val="clear" w:color="000000" w:fill="FDE9D9"/>
            <w:noWrap/>
            <w:vAlign w:val="center"/>
            <w:hideMark/>
          </w:tcPr>
          <w:p w:rsidR="00E02F1F" w:rsidRPr="00E02F1F" w:rsidRDefault="00E02F1F" w:rsidP="00E02F1F">
            <w:pPr>
              <w:spacing w:after="0" w:line="240" w:lineRule="auto"/>
              <w:rPr>
                <w:rFonts w:ascii="Calibri" w:eastAsia="Times New Roman" w:hAnsi="Calibri" w:cs="Calibri"/>
              </w:rPr>
            </w:pPr>
            <w:r w:rsidRPr="00E02F1F">
              <w:rPr>
                <w:rFonts w:ascii="Calibri" w:eastAsia="Times New Roman" w:hAnsi="Calibri" w:cs="Calibri"/>
              </w:rPr>
              <w:t> </w:t>
            </w:r>
          </w:p>
        </w:tc>
      </w:tr>
      <w:tr w:rsidR="00E02F1F" w:rsidRPr="00E02F1F" w:rsidTr="00E02F1F">
        <w:trPr>
          <w:trHeight w:val="113"/>
        </w:trPr>
        <w:tc>
          <w:tcPr>
            <w:tcW w:w="1756" w:type="pct"/>
            <w:tcBorders>
              <w:top w:val="nil"/>
              <w:left w:val="single" w:sz="4" w:space="0" w:color="auto"/>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ind w:firstLineChars="100" w:firstLine="180"/>
              <w:rPr>
                <w:rFonts w:ascii="Arial" w:eastAsia="Times New Roman" w:hAnsi="Arial" w:cs="Arial"/>
                <w:color w:val="203764"/>
                <w:sz w:val="18"/>
                <w:szCs w:val="18"/>
              </w:rPr>
            </w:pPr>
            <w:r w:rsidRPr="00E02F1F">
              <w:rPr>
                <w:rFonts w:ascii="Arial" w:eastAsia="Times New Roman" w:hAnsi="Arial" w:cs="Arial"/>
                <w:color w:val="203764"/>
                <w:sz w:val="18"/>
                <w:szCs w:val="18"/>
              </w:rPr>
              <w:t xml:space="preserve">2021-2025 </w:t>
            </w:r>
            <w:r w:rsidRPr="00E02F1F">
              <w:rPr>
                <w:rFonts w:ascii="Sylfaen" w:eastAsia="Times New Roman" w:hAnsi="Sylfaen" w:cs="Sylfaen"/>
                <w:color w:val="203764"/>
                <w:sz w:val="18"/>
                <w:szCs w:val="18"/>
              </w:rPr>
              <w:t>პროგნოზი</w:t>
            </w:r>
            <w:r w:rsidRPr="00E02F1F">
              <w:rPr>
                <w:rFonts w:ascii="Arial" w:eastAsia="Times New Roman" w:hAnsi="Arial" w:cs="Arial"/>
                <w:color w:val="203764"/>
                <w:sz w:val="18"/>
                <w:szCs w:val="18"/>
              </w:rPr>
              <w:t xml:space="preserve"> (2021 </w:t>
            </w:r>
            <w:r w:rsidRPr="00E02F1F">
              <w:rPr>
                <w:rFonts w:ascii="Sylfaen" w:eastAsia="Times New Roman" w:hAnsi="Sylfaen" w:cs="Sylfaen"/>
                <w:color w:val="203764"/>
                <w:sz w:val="18"/>
                <w:szCs w:val="18"/>
              </w:rPr>
              <w:t>წლის</w:t>
            </w:r>
            <w:r w:rsidRPr="00E02F1F">
              <w:rPr>
                <w:rFonts w:ascii="Arial" w:eastAsia="Times New Roman" w:hAnsi="Arial" w:cs="Arial"/>
                <w:color w:val="203764"/>
                <w:sz w:val="18"/>
                <w:szCs w:val="18"/>
              </w:rPr>
              <w:t xml:space="preserve"> </w:t>
            </w:r>
            <w:r w:rsidRPr="00E02F1F">
              <w:rPr>
                <w:rFonts w:ascii="Sylfaen" w:eastAsia="Times New Roman" w:hAnsi="Sylfaen" w:cs="Sylfaen"/>
                <w:color w:val="203764"/>
                <w:sz w:val="18"/>
                <w:szCs w:val="18"/>
              </w:rPr>
              <w:t>ბიუჯეტის</w:t>
            </w:r>
            <w:r w:rsidRPr="00E02F1F">
              <w:rPr>
                <w:rFonts w:ascii="Arial" w:eastAsia="Times New Roman" w:hAnsi="Arial" w:cs="Arial"/>
                <w:color w:val="203764"/>
                <w:sz w:val="18"/>
                <w:szCs w:val="18"/>
              </w:rPr>
              <w:t xml:space="preserve"> </w:t>
            </w:r>
            <w:r w:rsidRPr="00E02F1F">
              <w:rPr>
                <w:rFonts w:ascii="Sylfaen" w:eastAsia="Times New Roman" w:hAnsi="Sylfaen" w:cs="Sylfaen"/>
                <w:color w:val="203764"/>
                <w:sz w:val="18"/>
                <w:szCs w:val="18"/>
              </w:rPr>
              <w:t>პროექტი</w:t>
            </w:r>
            <w:r w:rsidRPr="00E02F1F">
              <w:rPr>
                <w:rFonts w:ascii="Arial" w:eastAsia="Times New Roman" w:hAnsi="Arial" w:cs="Arial"/>
                <w:color w:val="203764"/>
                <w:sz w:val="18"/>
                <w:szCs w:val="18"/>
              </w:rPr>
              <w:t>)</w:t>
            </w:r>
          </w:p>
        </w:tc>
        <w:tc>
          <w:tcPr>
            <w:tcW w:w="464"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305496"/>
                <w:sz w:val="18"/>
                <w:szCs w:val="18"/>
              </w:rPr>
            </w:pPr>
            <w:r w:rsidRPr="00E02F1F">
              <w:rPr>
                <w:rFonts w:ascii="Arial" w:eastAsia="Times New Roman" w:hAnsi="Arial" w:cs="Arial"/>
                <w:color w:val="305496"/>
                <w:sz w:val="18"/>
                <w:szCs w:val="18"/>
              </w:rPr>
              <w:t>26,2%</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305496"/>
                <w:sz w:val="18"/>
                <w:szCs w:val="18"/>
              </w:rPr>
            </w:pPr>
            <w:r w:rsidRPr="00E02F1F">
              <w:rPr>
                <w:rFonts w:ascii="Arial" w:eastAsia="Times New Roman" w:hAnsi="Arial" w:cs="Arial"/>
                <w:color w:val="305496"/>
                <w:sz w:val="18"/>
                <w:szCs w:val="18"/>
              </w:rPr>
              <w:t>25,0%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305496"/>
                <w:sz w:val="18"/>
                <w:szCs w:val="18"/>
              </w:rPr>
            </w:pPr>
            <w:r w:rsidRPr="00E02F1F">
              <w:rPr>
                <w:rFonts w:ascii="Arial" w:eastAsia="Times New Roman" w:hAnsi="Arial" w:cs="Arial"/>
                <w:color w:val="305496"/>
                <w:sz w:val="18"/>
                <w:szCs w:val="18"/>
              </w:rPr>
              <w:t>22,6%</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305496"/>
                <w:sz w:val="18"/>
                <w:szCs w:val="18"/>
              </w:rPr>
            </w:pPr>
            <w:r w:rsidRPr="00E02F1F">
              <w:rPr>
                <w:rFonts w:ascii="Arial" w:eastAsia="Times New Roman" w:hAnsi="Arial" w:cs="Arial"/>
                <w:color w:val="305496"/>
                <w:sz w:val="18"/>
                <w:szCs w:val="18"/>
              </w:rPr>
              <w:t>22,3%</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305496"/>
                <w:sz w:val="18"/>
                <w:szCs w:val="18"/>
              </w:rPr>
            </w:pPr>
            <w:r w:rsidRPr="00E02F1F">
              <w:rPr>
                <w:rFonts w:ascii="Arial" w:eastAsia="Times New Roman" w:hAnsi="Arial" w:cs="Arial"/>
                <w:color w:val="305496"/>
                <w:sz w:val="18"/>
                <w:szCs w:val="18"/>
              </w:rPr>
              <w:t>22,1%</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305496"/>
                <w:sz w:val="18"/>
                <w:szCs w:val="18"/>
              </w:rPr>
            </w:pPr>
            <w:r w:rsidRPr="00E02F1F">
              <w:rPr>
                <w:rFonts w:ascii="Arial" w:eastAsia="Times New Roman" w:hAnsi="Arial" w:cs="Arial"/>
                <w:color w:val="305496"/>
                <w:sz w:val="18"/>
                <w:szCs w:val="18"/>
              </w:rPr>
              <w:t>21,8%</w:t>
            </w:r>
          </w:p>
        </w:tc>
      </w:tr>
      <w:tr w:rsidR="00E02F1F" w:rsidRPr="00E02F1F" w:rsidTr="00E02F1F">
        <w:trPr>
          <w:trHeight w:val="113"/>
        </w:trPr>
        <w:tc>
          <w:tcPr>
            <w:tcW w:w="1756" w:type="pct"/>
            <w:tcBorders>
              <w:top w:val="nil"/>
              <w:left w:val="single" w:sz="4" w:space="0" w:color="auto"/>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rPr>
                <w:rFonts w:ascii="Sylfaen" w:eastAsia="Times New Roman" w:hAnsi="Sylfaen" w:cs="Arial"/>
                <w:i/>
                <w:iCs/>
                <w:sz w:val="18"/>
                <w:szCs w:val="18"/>
              </w:rPr>
            </w:pPr>
            <w:r w:rsidRPr="00E02F1F">
              <w:rPr>
                <w:rFonts w:ascii="Sylfaen" w:eastAsia="Times New Roman" w:hAnsi="Sylfaen" w:cs="Arial"/>
                <w:i/>
                <w:iCs/>
                <w:sz w:val="18"/>
                <w:szCs w:val="18"/>
              </w:rPr>
              <w:lastRenderedPageBreak/>
              <w:t>ცვლილება</w:t>
            </w:r>
          </w:p>
        </w:tc>
        <w:tc>
          <w:tcPr>
            <w:tcW w:w="464"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i/>
                <w:iCs/>
                <w:sz w:val="18"/>
                <w:szCs w:val="18"/>
              </w:rPr>
            </w:pPr>
            <w:r w:rsidRPr="00E02F1F">
              <w:rPr>
                <w:rFonts w:ascii="Arial" w:eastAsia="Times New Roman" w:hAnsi="Arial" w:cs="Arial"/>
                <w:i/>
                <w:iCs/>
                <w:sz w:val="18"/>
                <w:szCs w:val="18"/>
              </w:rPr>
              <w:t>0,0%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i/>
                <w:iCs/>
                <w:sz w:val="18"/>
                <w:szCs w:val="18"/>
              </w:rPr>
            </w:pPr>
            <w:r w:rsidRPr="00E02F1F">
              <w:rPr>
                <w:rFonts w:ascii="Arial" w:eastAsia="Times New Roman" w:hAnsi="Arial" w:cs="Arial"/>
                <w:i/>
                <w:iCs/>
                <w:sz w:val="18"/>
                <w:szCs w:val="18"/>
              </w:rPr>
              <w:t>-0,2%</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i/>
                <w:iCs/>
                <w:sz w:val="18"/>
                <w:szCs w:val="18"/>
              </w:rPr>
            </w:pPr>
            <w:r w:rsidRPr="00E02F1F">
              <w:rPr>
                <w:rFonts w:ascii="Arial" w:eastAsia="Times New Roman" w:hAnsi="Arial" w:cs="Arial"/>
                <w:i/>
                <w:iCs/>
                <w:sz w:val="18"/>
                <w:szCs w:val="18"/>
              </w:rPr>
              <w:t>-0,4%</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i/>
                <w:iCs/>
                <w:sz w:val="18"/>
                <w:szCs w:val="18"/>
              </w:rPr>
            </w:pPr>
            <w:r w:rsidRPr="00E02F1F">
              <w:rPr>
                <w:rFonts w:ascii="Arial" w:eastAsia="Times New Roman" w:hAnsi="Arial" w:cs="Arial"/>
                <w:i/>
                <w:iCs/>
                <w:sz w:val="18"/>
                <w:szCs w:val="18"/>
              </w:rPr>
              <w:t>0,2%</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i/>
                <w:iCs/>
                <w:sz w:val="18"/>
                <w:szCs w:val="18"/>
              </w:rPr>
            </w:pPr>
            <w:r w:rsidRPr="00E02F1F">
              <w:rPr>
                <w:rFonts w:ascii="Arial" w:eastAsia="Times New Roman" w:hAnsi="Arial" w:cs="Arial"/>
                <w:i/>
                <w:iCs/>
                <w:sz w:val="18"/>
                <w:szCs w:val="18"/>
              </w:rPr>
              <w:t>0,4%</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i/>
                <w:iCs/>
                <w:sz w:val="18"/>
                <w:szCs w:val="18"/>
              </w:rPr>
            </w:pPr>
            <w:r w:rsidRPr="00E02F1F">
              <w:rPr>
                <w:rFonts w:ascii="Arial" w:eastAsia="Times New Roman" w:hAnsi="Arial" w:cs="Arial"/>
                <w:i/>
                <w:iCs/>
                <w:sz w:val="18"/>
                <w:szCs w:val="18"/>
              </w:rPr>
              <w:t>0,4%</w:t>
            </w:r>
          </w:p>
        </w:tc>
      </w:tr>
      <w:tr w:rsidR="00E02F1F" w:rsidRPr="00E02F1F" w:rsidTr="00E02F1F">
        <w:trPr>
          <w:trHeight w:val="113"/>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 </w:t>
            </w:r>
          </w:p>
        </w:tc>
      </w:tr>
      <w:tr w:rsidR="00E02F1F" w:rsidRPr="00E02F1F" w:rsidTr="00E02F1F">
        <w:trPr>
          <w:trHeight w:val="113"/>
        </w:trPr>
        <w:tc>
          <w:tcPr>
            <w:tcW w:w="1756" w:type="pct"/>
            <w:tcBorders>
              <w:top w:val="nil"/>
              <w:left w:val="single" w:sz="4" w:space="0" w:color="auto"/>
              <w:bottom w:val="single" w:sz="4" w:space="0" w:color="auto"/>
              <w:right w:val="single" w:sz="4" w:space="0" w:color="auto"/>
            </w:tcBorders>
            <w:shd w:val="clear" w:color="000000" w:fill="DDEBF7"/>
            <w:vAlign w:val="center"/>
            <w:hideMark/>
          </w:tcPr>
          <w:p w:rsidR="00E02F1F" w:rsidRPr="00E02F1F" w:rsidRDefault="00E02F1F" w:rsidP="00E02F1F">
            <w:pPr>
              <w:spacing w:after="0" w:line="240" w:lineRule="auto"/>
              <w:rPr>
                <w:rFonts w:ascii="Sylfaen" w:eastAsia="Times New Roman" w:hAnsi="Sylfaen" w:cs="Arial"/>
                <w:b/>
                <w:bCs/>
                <w:sz w:val="20"/>
                <w:szCs w:val="20"/>
              </w:rPr>
            </w:pPr>
            <w:r w:rsidRPr="00E02F1F">
              <w:rPr>
                <w:rFonts w:ascii="Sylfaen" w:eastAsia="Times New Roman" w:hAnsi="Sylfaen" w:cs="Arial"/>
                <w:b/>
                <w:bCs/>
                <w:sz w:val="20"/>
                <w:szCs w:val="20"/>
              </w:rPr>
              <w:t>კაპიტალური</w:t>
            </w:r>
            <w:r w:rsidRPr="00E02F1F">
              <w:rPr>
                <w:rFonts w:ascii="Arial" w:eastAsia="Times New Roman" w:hAnsi="Arial" w:cs="Arial"/>
                <w:b/>
                <w:bCs/>
                <w:sz w:val="20"/>
                <w:szCs w:val="20"/>
              </w:rPr>
              <w:t xml:space="preserve"> </w:t>
            </w:r>
            <w:r w:rsidRPr="00E02F1F">
              <w:rPr>
                <w:rFonts w:ascii="Sylfaen" w:eastAsia="Times New Roman" w:hAnsi="Sylfaen" w:cs="Arial"/>
                <w:b/>
                <w:bCs/>
                <w:sz w:val="20"/>
                <w:szCs w:val="20"/>
              </w:rPr>
              <w:t>ხარჯები</w:t>
            </w:r>
          </w:p>
        </w:tc>
        <w:tc>
          <w:tcPr>
            <w:tcW w:w="3244" w:type="pct"/>
            <w:gridSpan w:val="6"/>
            <w:tcBorders>
              <w:top w:val="single" w:sz="4" w:space="0" w:color="auto"/>
              <w:left w:val="nil"/>
              <w:bottom w:val="single" w:sz="4" w:space="0" w:color="auto"/>
              <w:right w:val="single" w:sz="4" w:space="0" w:color="000000"/>
            </w:tcBorders>
            <w:shd w:val="clear" w:color="000000" w:fill="DDEBF7"/>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 </w:t>
            </w:r>
          </w:p>
        </w:tc>
      </w:tr>
      <w:tr w:rsidR="00E02F1F" w:rsidRPr="00E02F1F" w:rsidTr="00E02F1F">
        <w:trPr>
          <w:trHeight w:val="113"/>
        </w:trPr>
        <w:tc>
          <w:tcPr>
            <w:tcW w:w="1756" w:type="pct"/>
            <w:tcBorders>
              <w:top w:val="nil"/>
              <w:left w:val="single" w:sz="4" w:space="0" w:color="auto"/>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rPr>
                <w:rFonts w:ascii="Sylfaen" w:eastAsia="Times New Roman" w:hAnsi="Sylfaen" w:cs="Arial"/>
                <w:b/>
                <w:bCs/>
                <w:sz w:val="18"/>
                <w:szCs w:val="18"/>
              </w:rPr>
            </w:pPr>
            <w:r w:rsidRPr="00E02F1F">
              <w:rPr>
                <w:rFonts w:ascii="Sylfaen" w:eastAsia="Times New Roman" w:hAnsi="Sylfaen" w:cs="Arial"/>
                <w:b/>
                <w:bCs/>
                <w:sz w:val="18"/>
                <w:szCs w:val="18"/>
              </w:rPr>
              <w:t>არაფინანსური</w:t>
            </w:r>
            <w:r w:rsidRPr="00E02F1F">
              <w:rPr>
                <w:rFonts w:ascii="Arial" w:eastAsia="Times New Roman" w:hAnsi="Arial" w:cs="Arial"/>
                <w:b/>
                <w:bCs/>
                <w:sz w:val="18"/>
                <w:szCs w:val="18"/>
              </w:rPr>
              <w:t xml:space="preserve"> </w:t>
            </w:r>
            <w:r w:rsidRPr="00E02F1F">
              <w:rPr>
                <w:rFonts w:ascii="Sylfaen" w:eastAsia="Times New Roman" w:hAnsi="Sylfaen" w:cs="Arial"/>
                <w:b/>
                <w:bCs/>
                <w:sz w:val="18"/>
                <w:szCs w:val="18"/>
              </w:rPr>
              <w:t>აქტივების</w:t>
            </w:r>
            <w:r w:rsidRPr="00E02F1F">
              <w:rPr>
                <w:rFonts w:ascii="Arial" w:eastAsia="Times New Roman" w:hAnsi="Arial" w:cs="Arial"/>
                <w:b/>
                <w:bCs/>
                <w:sz w:val="18"/>
                <w:szCs w:val="18"/>
              </w:rPr>
              <w:t xml:space="preserve"> </w:t>
            </w:r>
            <w:r w:rsidRPr="00E02F1F">
              <w:rPr>
                <w:rFonts w:ascii="Sylfaen" w:eastAsia="Times New Roman" w:hAnsi="Sylfaen" w:cs="Arial"/>
                <w:b/>
                <w:bCs/>
                <w:sz w:val="18"/>
                <w:szCs w:val="18"/>
              </w:rPr>
              <w:t>ზრდა</w:t>
            </w:r>
          </w:p>
        </w:tc>
        <w:tc>
          <w:tcPr>
            <w:tcW w:w="3244" w:type="pct"/>
            <w:gridSpan w:val="6"/>
            <w:tcBorders>
              <w:top w:val="single" w:sz="4" w:space="0" w:color="auto"/>
              <w:left w:val="nil"/>
              <w:bottom w:val="single" w:sz="4" w:space="0" w:color="auto"/>
              <w:right w:val="single" w:sz="4" w:space="0" w:color="000000"/>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 </w:t>
            </w:r>
          </w:p>
        </w:tc>
      </w:tr>
      <w:tr w:rsidR="00E02F1F" w:rsidRPr="00E02F1F" w:rsidTr="00E02F1F">
        <w:trPr>
          <w:trHeight w:val="113"/>
        </w:trPr>
        <w:tc>
          <w:tcPr>
            <w:tcW w:w="1756" w:type="pct"/>
            <w:tcBorders>
              <w:top w:val="nil"/>
              <w:left w:val="single" w:sz="4" w:space="0" w:color="auto"/>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ind w:firstLineChars="100" w:firstLine="180"/>
              <w:rPr>
                <w:rFonts w:ascii="Arial" w:eastAsia="Times New Roman" w:hAnsi="Arial" w:cs="Arial"/>
                <w:sz w:val="18"/>
                <w:szCs w:val="18"/>
              </w:rPr>
            </w:pPr>
            <w:r w:rsidRPr="00E02F1F">
              <w:rPr>
                <w:rFonts w:ascii="Arial" w:eastAsia="Times New Roman" w:hAnsi="Arial" w:cs="Arial"/>
                <w:sz w:val="18"/>
                <w:szCs w:val="18"/>
              </w:rPr>
              <w:t xml:space="preserve">2021-2024 </w:t>
            </w:r>
            <w:r w:rsidRPr="00E02F1F">
              <w:rPr>
                <w:rFonts w:ascii="Sylfaen" w:eastAsia="Times New Roman" w:hAnsi="Sylfaen" w:cs="Arial"/>
                <w:sz w:val="18"/>
                <w:szCs w:val="18"/>
              </w:rPr>
              <w:t>პროგნოზი (2020 წლის დეკემბერი)</w:t>
            </w:r>
          </w:p>
        </w:tc>
        <w:tc>
          <w:tcPr>
            <w:tcW w:w="464"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8,2%</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7,9%</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7,0%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6,3%</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6,5%</w:t>
            </w:r>
          </w:p>
        </w:tc>
        <w:tc>
          <w:tcPr>
            <w:tcW w:w="556" w:type="pct"/>
            <w:tcBorders>
              <w:top w:val="nil"/>
              <w:left w:val="nil"/>
              <w:bottom w:val="single" w:sz="4" w:space="0" w:color="auto"/>
              <w:right w:val="single" w:sz="4" w:space="0" w:color="auto"/>
            </w:tcBorders>
            <w:shd w:val="clear" w:color="000000" w:fill="FDE9D9"/>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 </w:t>
            </w:r>
          </w:p>
        </w:tc>
      </w:tr>
      <w:tr w:rsidR="00E02F1F" w:rsidRPr="00E02F1F" w:rsidTr="00E02F1F">
        <w:trPr>
          <w:trHeight w:val="113"/>
        </w:trPr>
        <w:tc>
          <w:tcPr>
            <w:tcW w:w="1756" w:type="pct"/>
            <w:tcBorders>
              <w:top w:val="nil"/>
              <w:left w:val="single" w:sz="4" w:space="0" w:color="auto"/>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ind w:firstLineChars="100" w:firstLine="180"/>
              <w:rPr>
                <w:rFonts w:ascii="Arial" w:eastAsia="Times New Roman" w:hAnsi="Arial" w:cs="Arial"/>
                <w:sz w:val="18"/>
                <w:szCs w:val="18"/>
              </w:rPr>
            </w:pPr>
            <w:r w:rsidRPr="00E02F1F">
              <w:rPr>
                <w:rFonts w:ascii="Arial" w:eastAsia="Times New Roman" w:hAnsi="Arial" w:cs="Arial"/>
                <w:sz w:val="18"/>
                <w:szCs w:val="18"/>
              </w:rPr>
              <w:t xml:space="preserve">2022-2025 </w:t>
            </w:r>
            <w:r w:rsidRPr="00E02F1F">
              <w:rPr>
                <w:rFonts w:ascii="Sylfaen" w:eastAsia="Times New Roman" w:hAnsi="Sylfaen" w:cs="Arial"/>
                <w:sz w:val="18"/>
                <w:szCs w:val="18"/>
              </w:rPr>
              <w:t>პროგნოზი (2021 წლის ივლისი)</w:t>
            </w:r>
          </w:p>
        </w:tc>
        <w:tc>
          <w:tcPr>
            <w:tcW w:w="464"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8,6%</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8,1%</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7,5%</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6,9%</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6,9%</w:t>
            </w:r>
          </w:p>
        </w:tc>
        <w:tc>
          <w:tcPr>
            <w:tcW w:w="556" w:type="pct"/>
            <w:tcBorders>
              <w:top w:val="nil"/>
              <w:left w:val="nil"/>
              <w:bottom w:val="single" w:sz="4" w:space="0" w:color="auto"/>
              <w:right w:val="single" w:sz="4" w:space="0" w:color="auto"/>
            </w:tcBorders>
            <w:shd w:val="clear" w:color="000000" w:fill="FDE9D9"/>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7%</w:t>
            </w:r>
          </w:p>
        </w:tc>
      </w:tr>
      <w:tr w:rsidR="00E02F1F" w:rsidRPr="00E02F1F" w:rsidTr="00E02F1F">
        <w:trPr>
          <w:trHeight w:val="113"/>
        </w:trPr>
        <w:tc>
          <w:tcPr>
            <w:tcW w:w="1756" w:type="pct"/>
            <w:tcBorders>
              <w:top w:val="nil"/>
              <w:left w:val="single" w:sz="4" w:space="0" w:color="auto"/>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ind w:firstLineChars="100" w:firstLine="180"/>
              <w:rPr>
                <w:rFonts w:ascii="Sylfaen" w:eastAsia="Times New Roman" w:hAnsi="Sylfaen" w:cs="Arial"/>
                <w:sz w:val="18"/>
                <w:szCs w:val="18"/>
              </w:rPr>
            </w:pPr>
            <w:r w:rsidRPr="00E02F1F">
              <w:rPr>
                <w:rFonts w:ascii="Sylfaen" w:eastAsia="Times New Roman" w:hAnsi="Sylfaen" w:cs="Arial"/>
                <w:sz w:val="18"/>
                <w:szCs w:val="18"/>
              </w:rPr>
              <w:t>ცვლილება</w:t>
            </w:r>
          </w:p>
        </w:tc>
        <w:tc>
          <w:tcPr>
            <w:tcW w:w="464"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0,3%</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0,2%</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0,5%</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0,6%</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0,4%</w:t>
            </w:r>
          </w:p>
        </w:tc>
        <w:tc>
          <w:tcPr>
            <w:tcW w:w="556" w:type="pct"/>
            <w:tcBorders>
              <w:top w:val="nil"/>
              <w:left w:val="nil"/>
              <w:bottom w:val="single" w:sz="4" w:space="0" w:color="auto"/>
              <w:right w:val="single" w:sz="4" w:space="0" w:color="auto"/>
            </w:tcBorders>
            <w:shd w:val="clear" w:color="000000" w:fill="FDE9D9"/>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 </w:t>
            </w:r>
          </w:p>
        </w:tc>
      </w:tr>
      <w:tr w:rsidR="00E02F1F" w:rsidRPr="00E02F1F" w:rsidTr="00E02F1F">
        <w:trPr>
          <w:trHeight w:val="113"/>
        </w:trPr>
        <w:tc>
          <w:tcPr>
            <w:tcW w:w="1756" w:type="pct"/>
            <w:tcBorders>
              <w:top w:val="nil"/>
              <w:left w:val="single" w:sz="4" w:space="0" w:color="auto"/>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ind w:firstLineChars="100" w:firstLine="180"/>
              <w:rPr>
                <w:rFonts w:ascii="Arial" w:eastAsia="Times New Roman" w:hAnsi="Arial" w:cs="Arial"/>
                <w:color w:val="305496"/>
                <w:sz w:val="18"/>
                <w:szCs w:val="18"/>
              </w:rPr>
            </w:pPr>
            <w:r w:rsidRPr="00E02F1F">
              <w:rPr>
                <w:rFonts w:ascii="Arial" w:eastAsia="Times New Roman" w:hAnsi="Arial" w:cs="Arial"/>
                <w:color w:val="305496"/>
                <w:sz w:val="18"/>
                <w:szCs w:val="18"/>
              </w:rPr>
              <w:t xml:space="preserve">2022-2025 </w:t>
            </w:r>
            <w:r w:rsidRPr="00E02F1F">
              <w:rPr>
                <w:rFonts w:ascii="Sylfaen" w:eastAsia="Times New Roman" w:hAnsi="Sylfaen" w:cs="Sylfaen"/>
                <w:color w:val="305496"/>
                <w:sz w:val="18"/>
                <w:szCs w:val="18"/>
              </w:rPr>
              <w:t>პროგნოზი</w:t>
            </w:r>
            <w:r w:rsidRPr="00E02F1F">
              <w:rPr>
                <w:rFonts w:ascii="Arial" w:eastAsia="Times New Roman" w:hAnsi="Arial" w:cs="Arial"/>
                <w:color w:val="305496"/>
                <w:sz w:val="18"/>
                <w:szCs w:val="18"/>
              </w:rPr>
              <w:t xml:space="preserve"> (2022 </w:t>
            </w:r>
            <w:r w:rsidRPr="00E02F1F">
              <w:rPr>
                <w:rFonts w:ascii="Sylfaen" w:eastAsia="Times New Roman" w:hAnsi="Sylfaen" w:cs="Sylfaen"/>
                <w:color w:val="305496"/>
                <w:sz w:val="18"/>
                <w:szCs w:val="18"/>
              </w:rPr>
              <w:t>წლის</w:t>
            </w:r>
            <w:r w:rsidRPr="00E02F1F">
              <w:rPr>
                <w:rFonts w:ascii="Arial" w:eastAsia="Times New Roman" w:hAnsi="Arial" w:cs="Arial"/>
                <w:color w:val="305496"/>
                <w:sz w:val="18"/>
                <w:szCs w:val="18"/>
              </w:rPr>
              <w:t xml:space="preserve"> </w:t>
            </w:r>
            <w:r w:rsidRPr="00E02F1F">
              <w:rPr>
                <w:rFonts w:ascii="Sylfaen" w:eastAsia="Times New Roman" w:hAnsi="Sylfaen" w:cs="Sylfaen"/>
                <w:color w:val="305496"/>
                <w:sz w:val="18"/>
                <w:szCs w:val="18"/>
              </w:rPr>
              <w:t>ბიუჯეტის</w:t>
            </w:r>
            <w:r w:rsidRPr="00E02F1F">
              <w:rPr>
                <w:rFonts w:ascii="Arial" w:eastAsia="Times New Roman" w:hAnsi="Arial" w:cs="Arial"/>
                <w:color w:val="305496"/>
                <w:sz w:val="18"/>
                <w:szCs w:val="18"/>
              </w:rPr>
              <w:t xml:space="preserve"> </w:t>
            </w:r>
            <w:r w:rsidRPr="00E02F1F">
              <w:rPr>
                <w:rFonts w:ascii="Sylfaen" w:eastAsia="Times New Roman" w:hAnsi="Sylfaen" w:cs="Sylfaen"/>
                <w:color w:val="305496"/>
                <w:sz w:val="18"/>
                <w:szCs w:val="18"/>
              </w:rPr>
              <w:t>პროექტი</w:t>
            </w:r>
            <w:r w:rsidRPr="00E02F1F">
              <w:rPr>
                <w:rFonts w:ascii="Arial" w:eastAsia="Times New Roman" w:hAnsi="Arial" w:cs="Arial"/>
                <w:color w:val="305496"/>
                <w:sz w:val="18"/>
                <w:szCs w:val="18"/>
              </w:rPr>
              <w:t>)</w:t>
            </w:r>
          </w:p>
        </w:tc>
        <w:tc>
          <w:tcPr>
            <w:tcW w:w="464"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305496"/>
                <w:sz w:val="18"/>
                <w:szCs w:val="18"/>
              </w:rPr>
            </w:pPr>
            <w:r w:rsidRPr="00E02F1F">
              <w:rPr>
                <w:rFonts w:ascii="Arial" w:eastAsia="Times New Roman" w:hAnsi="Arial" w:cs="Arial"/>
                <w:color w:val="305496"/>
                <w:sz w:val="18"/>
                <w:szCs w:val="18"/>
              </w:rPr>
              <w:t>8,6%</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305496"/>
                <w:sz w:val="18"/>
                <w:szCs w:val="18"/>
              </w:rPr>
            </w:pPr>
            <w:r w:rsidRPr="00E02F1F">
              <w:rPr>
                <w:rFonts w:ascii="Arial" w:eastAsia="Times New Roman" w:hAnsi="Arial" w:cs="Arial"/>
                <w:color w:val="305496"/>
                <w:sz w:val="18"/>
                <w:szCs w:val="18"/>
              </w:rPr>
              <w:t>8,0%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305496"/>
                <w:sz w:val="18"/>
                <w:szCs w:val="18"/>
              </w:rPr>
            </w:pPr>
            <w:r w:rsidRPr="00E02F1F">
              <w:rPr>
                <w:rFonts w:ascii="Arial" w:eastAsia="Times New Roman" w:hAnsi="Arial" w:cs="Arial"/>
                <w:color w:val="305496"/>
                <w:sz w:val="18"/>
                <w:szCs w:val="18"/>
              </w:rPr>
              <w:t>8,3%</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305496"/>
                <w:sz w:val="18"/>
                <w:szCs w:val="18"/>
              </w:rPr>
            </w:pPr>
            <w:r w:rsidRPr="00E02F1F">
              <w:rPr>
                <w:rFonts w:ascii="Arial" w:eastAsia="Times New Roman" w:hAnsi="Arial" w:cs="Arial"/>
                <w:color w:val="305496"/>
                <w:sz w:val="18"/>
                <w:szCs w:val="18"/>
              </w:rPr>
              <w:t>6,6%</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305496"/>
                <w:sz w:val="18"/>
                <w:szCs w:val="18"/>
              </w:rPr>
            </w:pPr>
            <w:r w:rsidRPr="00E02F1F">
              <w:rPr>
                <w:rFonts w:ascii="Arial" w:eastAsia="Times New Roman" w:hAnsi="Arial" w:cs="Arial"/>
                <w:color w:val="305496"/>
                <w:sz w:val="18"/>
                <w:szCs w:val="18"/>
              </w:rPr>
              <w:t>6,6%</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305496"/>
                <w:sz w:val="18"/>
                <w:szCs w:val="18"/>
              </w:rPr>
            </w:pPr>
            <w:r w:rsidRPr="00E02F1F">
              <w:rPr>
                <w:rFonts w:ascii="Arial" w:eastAsia="Times New Roman" w:hAnsi="Arial" w:cs="Arial"/>
                <w:color w:val="305496"/>
                <w:sz w:val="18"/>
                <w:szCs w:val="18"/>
              </w:rPr>
              <w:t>6,5%</w:t>
            </w:r>
          </w:p>
        </w:tc>
      </w:tr>
      <w:tr w:rsidR="00E02F1F" w:rsidRPr="00E02F1F" w:rsidTr="00E02F1F">
        <w:trPr>
          <w:trHeight w:val="113"/>
        </w:trPr>
        <w:tc>
          <w:tcPr>
            <w:tcW w:w="1756" w:type="pct"/>
            <w:tcBorders>
              <w:top w:val="nil"/>
              <w:left w:val="single" w:sz="4" w:space="0" w:color="auto"/>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ind w:firstLineChars="100" w:firstLine="180"/>
              <w:rPr>
                <w:rFonts w:ascii="Sylfaen" w:eastAsia="Times New Roman" w:hAnsi="Sylfaen" w:cs="Arial"/>
                <w:i/>
                <w:iCs/>
                <w:sz w:val="18"/>
                <w:szCs w:val="18"/>
              </w:rPr>
            </w:pPr>
            <w:r w:rsidRPr="00E02F1F">
              <w:rPr>
                <w:rFonts w:ascii="Sylfaen" w:eastAsia="Times New Roman" w:hAnsi="Sylfaen" w:cs="Arial"/>
                <w:i/>
                <w:iCs/>
                <w:sz w:val="18"/>
                <w:szCs w:val="18"/>
              </w:rPr>
              <w:t>ცვლილება</w:t>
            </w:r>
          </w:p>
        </w:tc>
        <w:tc>
          <w:tcPr>
            <w:tcW w:w="464"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i/>
                <w:iCs/>
                <w:sz w:val="18"/>
                <w:szCs w:val="18"/>
              </w:rPr>
            </w:pPr>
            <w:r w:rsidRPr="00E02F1F">
              <w:rPr>
                <w:rFonts w:ascii="Arial" w:eastAsia="Times New Roman" w:hAnsi="Arial" w:cs="Arial"/>
                <w:i/>
                <w:iCs/>
                <w:sz w:val="18"/>
                <w:szCs w:val="18"/>
              </w:rPr>
              <w:t>0,0%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i/>
                <w:iCs/>
                <w:sz w:val="18"/>
                <w:szCs w:val="18"/>
              </w:rPr>
            </w:pPr>
            <w:r w:rsidRPr="00E02F1F">
              <w:rPr>
                <w:rFonts w:ascii="Arial" w:eastAsia="Times New Roman" w:hAnsi="Arial" w:cs="Arial"/>
                <w:i/>
                <w:iCs/>
                <w:sz w:val="18"/>
                <w:szCs w:val="18"/>
              </w:rPr>
              <w:t>-0,1%</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i/>
                <w:iCs/>
                <w:sz w:val="18"/>
                <w:szCs w:val="18"/>
              </w:rPr>
            </w:pPr>
            <w:r w:rsidRPr="00E02F1F">
              <w:rPr>
                <w:rFonts w:ascii="Arial" w:eastAsia="Times New Roman" w:hAnsi="Arial" w:cs="Arial"/>
                <w:i/>
                <w:iCs/>
                <w:sz w:val="18"/>
                <w:szCs w:val="18"/>
              </w:rPr>
              <w:t>0,7%</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i/>
                <w:iCs/>
                <w:sz w:val="18"/>
                <w:szCs w:val="18"/>
              </w:rPr>
            </w:pPr>
            <w:r w:rsidRPr="00E02F1F">
              <w:rPr>
                <w:rFonts w:ascii="Arial" w:eastAsia="Times New Roman" w:hAnsi="Arial" w:cs="Arial"/>
                <w:i/>
                <w:iCs/>
                <w:sz w:val="18"/>
                <w:szCs w:val="18"/>
              </w:rPr>
              <w:t>-0,3%</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i/>
                <w:iCs/>
                <w:sz w:val="18"/>
                <w:szCs w:val="18"/>
              </w:rPr>
            </w:pPr>
            <w:r w:rsidRPr="00E02F1F">
              <w:rPr>
                <w:rFonts w:ascii="Arial" w:eastAsia="Times New Roman" w:hAnsi="Arial" w:cs="Arial"/>
                <w:i/>
                <w:iCs/>
                <w:sz w:val="18"/>
                <w:szCs w:val="18"/>
              </w:rPr>
              <w:t>-0,4%</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i/>
                <w:iCs/>
                <w:sz w:val="18"/>
                <w:szCs w:val="18"/>
              </w:rPr>
            </w:pPr>
            <w:r w:rsidRPr="00E02F1F">
              <w:rPr>
                <w:rFonts w:ascii="Arial" w:eastAsia="Times New Roman" w:hAnsi="Arial" w:cs="Arial"/>
                <w:i/>
                <w:iCs/>
                <w:sz w:val="18"/>
                <w:szCs w:val="18"/>
              </w:rPr>
              <w:t>-0,5%</w:t>
            </w:r>
          </w:p>
        </w:tc>
      </w:tr>
      <w:tr w:rsidR="00E02F1F" w:rsidRPr="00E02F1F" w:rsidTr="00E02F1F">
        <w:trPr>
          <w:trHeight w:val="113"/>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E02F1F" w:rsidRPr="00E02F1F" w:rsidRDefault="00E02F1F" w:rsidP="00E02F1F">
            <w:pPr>
              <w:spacing w:after="0" w:line="240" w:lineRule="auto"/>
              <w:jc w:val="center"/>
              <w:rPr>
                <w:rFonts w:ascii="Arial" w:eastAsia="Times New Roman" w:hAnsi="Arial" w:cs="Arial"/>
                <w:b/>
                <w:bCs/>
                <w:sz w:val="18"/>
                <w:szCs w:val="18"/>
              </w:rPr>
            </w:pPr>
            <w:r w:rsidRPr="00E02F1F">
              <w:rPr>
                <w:rFonts w:ascii="Arial" w:eastAsia="Times New Roman" w:hAnsi="Arial" w:cs="Arial"/>
                <w:b/>
                <w:bCs/>
                <w:sz w:val="18"/>
                <w:szCs w:val="18"/>
              </w:rPr>
              <w:t> </w:t>
            </w:r>
          </w:p>
        </w:tc>
      </w:tr>
      <w:tr w:rsidR="00E02F1F" w:rsidRPr="00E02F1F" w:rsidTr="00E02F1F">
        <w:trPr>
          <w:trHeight w:val="113"/>
        </w:trPr>
        <w:tc>
          <w:tcPr>
            <w:tcW w:w="1756" w:type="pct"/>
            <w:tcBorders>
              <w:top w:val="nil"/>
              <w:left w:val="single" w:sz="4" w:space="0" w:color="auto"/>
              <w:bottom w:val="single" w:sz="4" w:space="0" w:color="auto"/>
              <w:right w:val="single" w:sz="4" w:space="0" w:color="auto"/>
            </w:tcBorders>
            <w:shd w:val="clear" w:color="000000" w:fill="DDEBF7"/>
            <w:vAlign w:val="center"/>
            <w:hideMark/>
          </w:tcPr>
          <w:p w:rsidR="00E02F1F" w:rsidRPr="00E02F1F" w:rsidRDefault="00E02F1F" w:rsidP="00E02F1F">
            <w:pPr>
              <w:spacing w:after="0" w:line="240" w:lineRule="auto"/>
              <w:rPr>
                <w:rFonts w:ascii="Sylfaen" w:eastAsia="Times New Roman" w:hAnsi="Sylfaen" w:cs="Arial"/>
                <w:b/>
                <w:bCs/>
                <w:sz w:val="18"/>
                <w:szCs w:val="18"/>
              </w:rPr>
            </w:pPr>
            <w:r w:rsidRPr="00E02F1F">
              <w:rPr>
                <w:rFonts w:ascii="Sylfaen" w:eastAsia="Times New Roman" w:hAnsi="Sylfaen" w:cs="Arial"/>
                <w:b/>
                <w:bCs/>
                <w:sz w:val="18"/>
                <w:szCs w:val="18"/>
              </w:rPr>
              <w:t>ფინანსური</w:t>
            </w:r>
            <w:r w:rsidRPr="00E02F1F">
              <w:rPr>
                <w:rFonts w:ascii="Arial" w:eastAsia="Times New Roman" w:hAnsi="Arial" w:cs="Arial"/>
                <w:b/>
                <w:bCs/>
                <w:sz w:val="18"/>
                <w:szCs w:val="18"/>
              </w:rPr>
              <w:t xml:space="preserve"> </w:t>
            </w:r>
            <w:r w:rsidRPr="00E02F1F">
              <w:rPr>
                <w:rFonts w:ascii="Sylfaen" w:eastAsia="Times New Roman" w:hAnsi="Sylfaen" w:cs="Arial"/>
                <w:b/>
                <w:bCs/>
                <w:sz w:val="18"/>
                <w:szCs w:val="18"/>
              </w:rPr>
              <w:t>აქტივების</w:t>
            </w:r>
            <w:r w:rsidRPr="00E02F1F">
              <w:rPr>
                <w:rFonts w:ascii="Arial" w:eastAsia="Times New Roman" w:hAnsi="Arial" w:cs="Arial"/>
                <w:b/>
                <w:bCs/>
                <w:sz w:val="18"/>
                <w:szCs w:val="18"/>
              </w:rPr>
              <w:t xml:space="preserve"> </w:t>
            </w:r>
            <w:r w:rsidRPr="00E02F1F">
              <w:rPr>
                <w:rFonts w:ascii="Sylfaen" w:eastAsia="Times New Roman" w:hAnsi="Sylfaen" w:cs="Arial"/>
                <w:b/>
                <w:bCs/>
                <w:sz w:val="18"/>
                <w:szCs w:val="18"/>
              </w:rPr>
              <w:t>ზრდა</w:t>
            </w:r>
          </w:p>
        </w:tc>
        <w:tc>
          <w:tcPr>
            <w:tcW w:w="3244" w:type="pct"/>
            <w:gridSpan w:val="6"/>
            <w:tcBorders>
              <w:top w:val="single" w:sz="4" w:space="0" w:color="auto"/>
              <w:left w:val="nil"/>
              <w:bottom w:val="single" w:sz="4" w:space="0" w:color="auto"/>
              <w:right w:val="single" w:sz="4" w:space="0" w:color="000000"/>
            </w:tcBorders>
            <w:shd w:val="clear" w:color="000000" w:fill="DDEBF7"/>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 </w:t>
            </w:r>
          </w:p>
        </w:tc>
      </w:tr>
      <w:tr w:rsidR="00E02F1F" w:rsidRPr="00E02F1F" w:rsidTr="00E02F1F">
        <w:trPr>
          <w:trHeight w:val="113"/>
        </w:trPr>
        <w:tc>
          <w:tcPr>
            <w:tcW w:w="1756" w:type="pct"/>
            <w:tcBorders>
              <w:top w:val="nil"/>
              <w:left w:val="single" w:sz="4" w:space="0" w:color="auto"/>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rPr>
                <w:rFonts w:ascii="Arial" w:eastAsia="Times New Roman" w:hAnsi="Arial" w:cs="Arial"/>
                <w:sz w:val="18"/>
                <w:szCs w:val="18"/>
              </w:rPr>
            </w:pPr>
            <w:r w:rsidRPr="00E02F1F">
              <w:rPr>
                <w:rFonts w:ascii="Arial" w:eastAsia="Times New Roman" w:hAnsi="Arial" w:cs="Arial"/>
                <w:sz w:val="18"/>
                <w:szCs w:val="18"/>
              </w:rPr>
              <w:t xml:space="preserve">2021-2024 </w:t>
            </w:r>
            <w:r w:rsidRPr="00E02F1F">
              <w:rPr>
                <w:rFonts w:ascii="Sylfaen" w:eastAsia="Times New Roman" w:hAnsi="Sylfaen" w:cs="Arial"/>
                <w:sz w:val="18"/>
                <w:szCs w:val="18"/>
              </w:rPr>
              <w:t>პროგნოზი (2020 წლის დეკემბერი)</w:t>
            </w:r>
          </w:p>
        </w:tc>
        <w:tc>
          <w:tcPr>
            <w:tcW w:w="464"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0,4%</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0,5%</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0,4%</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0,4%</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0,4%</w:t>
            </w:r>
          </w:p>
        </w:tc>
        <w:tc>
          <w:tcPr>
            <w:tcW w:w="556" w:type="pct"/>
            <w:tcBorders>
              <w:top w:val="nil"/>
              <w:left w:val="nil"/>
              <w:bottom w:val="single" w:sz="4" w:space="0" w:color="auto"/>
              <w:right w:val="single" w:sz="4" w:space="0" w:color="auto"/>
            </w:tcBorders>
            <w:shd w:val="clear" w:color="000000" w:fill="FDE9D9"/>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 </w:t>
            </w:r>
          </w:p>
        </w:tc>
      </w:tr>
      <w:tr w:rsidR="00E02F1F" w:rsidRPr="00E02F1F" w:rsidTr="00E02F1F">
        <w:trPr>
          <w:trHeight w:val="113"/>
        </w:trPr>
        <w:tc>
          <w:tcPr>
            <w:tcW w:w="1756" w:type="pct"/>
            <w:tcBorders>
              <w:top w:val="nil"/>
              <w:left w:val="single" w:sz="4" w:space="0" w:color="auto"/>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rPr>
                <w:rFonts w:ascii="Arial" w:eastAsia="Times New Roman" w:hAnsi="Arial" w:cs="Arial"/>
                <w:sz w:val="18"/>
                <w:szCs w:val="18"/>
              </w:rPr>
            </w:pPr>
            <w:r w:rsidRPr="00E02F1F">
              <w:rPr>
                <w:rFonts w:ascii="Arial" w:eastAsia="Times New Roman" w:hAnsi="Arial" w:cs="Arial"/>
                <w:sz w:val="18"/>
                <w:szCs w:val="18"/>
              </w:rPr>
              <w:t xml:space="preserve">2021-2025 </w:t>
            </w:r>
            <w:r w:rsidRPr="00E02F1F">
              <w:rPr>
                <w:rFonts w:ascii="Sylfaen" w:eastAsia="Times New Roman" w:hAnsi="Sylfaen" w:cs="Arial"/>
                <w:sz w:val="18"/>
                <w:szCs w:val="18"/>
              </w:rPr>
              <w:t>პროგნოზი (2021 წლის ივლისი)</w:t>
            </w:r>
          </w:p>
        </w:tc>
        <w:tc>
          <w:tcPr>
            <w:tcW w:w="464"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0,4%</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0,3%</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0,4%</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0,4%</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0,3%</w:t>
            </w:r>
          </w:p>
        </w:tc>
        <w:tc>
          <w:tcPr>
            <w:tcW w:w="556" w:type="pct"/>
            <w:tcBorders>
              <w:top w:val="nil"/>
              <w:left w:val="nil"/>
              <w:bottom w:val="single" w:sz="4" w:space="0" w:color="auto"/>
              <w:right w:val="single" w:sz="4" w:space="0" w:color="auto"/>
            </w:tcBorders>
            <w:shd w:val="clear" w:color="000000" w:fill="FDE9D9"/>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0,3%</w:t>
            </w:r>
          </w:p>
        </w:tc>
      </w:tr>
      <w:tr w:rsidR="00E02F1F" w:rsidRPr="00E02F1F" w:rsidTr="00E02F1F">
        <w:trPr>
          <w:trHeight w:val="113"/>
        </w:trPr>
        <w:tc>
          <w:tcPr>
            <w:tcW w:w="1756" w:type="pct"/>
            <w:tcBorders>
              <w:top w:val="nil"/>
              <w:left w:val="single" w:sz="4" w:space="0" w:color="auto"/>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rPr>
                <w:rFonts w:ascii="Sylfaen" w:eastAsia="Times New Roman" w:hAnsi="Sylfaen" w:cs="Arial"/>
                <w:i/>
                <w:iCs/>
                <w:sz w:val="18"/>
                <w:szCs w:val="18"/>
              </w:rPr>
            </w:pPr>
            <w:r w:rsidRPr="00E02F1F">
              <w:rPr>
                <w:rFonts w:ascii="Sylfaen" w:eastAsia="Times New Roman" w:hAnsi="Sylfaen" w:cs="Arial"/>
                <w:i/>
                <w:iCs/>
                <w:sz w:val="18"/>
                <w:szCs w:val="18"/>
              </w:rPr>
              <w:t>ცვლილება</w:t>
            </w:r>
          </w:p>
        </w:tc>
        <w:tc>
          <w:tcPr>
            <w:tcW w:w="464"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0,0%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-0,2%</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0,0%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0,0%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0,0%</w:t>
            </w:r>
          </w:p>
        </w:tc>
        <w:tc>
          <w:tcPr>
            <w:tcW w:w="556" w:type="pct"/>
            <w:tcBorders>
              <w:top w:val="nil"/>
              <w:left w:val="nil"/>
              <w:bottom w:val="single" w:sz="4" w:space="0" w:color="auto"/>
              <w:right w:val="single" w:sz="4" w:space="0" w:color="auto"/>
            </w:tcBorders>
            <w:shd w:val="clear" w:color="000000" w:fill="FDE9D9"/>
            <w:noWrap/>
            <w:vAlign w:val="center"/>
            <w:hideMark/>
          </w:tcPr>
          <w:p w:rsidR="00E02F1F" w:rsidRPr="00E02F1F" w:rsidRDefault="00E02F1F" w:rsidP="00E02F1F">
            <w:pPr>
              <w:spacing w:after="0" w:line="240" w:lineRule="auto"/>
              <w:jc w:val="center"/>
              <w:rPr>
                <w:rFonts w:ascii="Arial" w:eastAsia="Times New Roman" w:hAnsi="Arial" w:cs="Arial"/>
                <w:sz w:val="18"/>
                <w:szCs w:val="18"/>
              </w:rPr>
            </w:pPr>
            <w:r w:rsidRPr="00E02F1F">
              <w:rPr>
                <w:rFonts w:ascii="Arial" w:eastAsia="Times New Roman" w:hAnsi="Arial" w:cs="Arial"/>
                <w:sz w:val="18"/>
                <w:szCs w:val="18"/>
              </w:rPr>
              <w:t> </w:t>
            </w:r>
          </w:p>
        </w:tc>
      </w:tr>
      <w:tr w:rsidR="00E02F1F" w:rsidRPr="00E02F1F" w:rsidTr="00E02F1F">
        <w:trPr>
          <w:trHeight w:val="113"/>
        </w:trPr>
        <w:tc>
          <w:tcPr>
            <w:tcW w:w="1756" w:type="pct"/>
            <w:tcBorders>
              <w:top w:val="nil"/>
              <w:left w:val="single" w:sz="4" w:space="0" w:color="auto"/>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ind w:firstLineChars="100" w:firstLine="180"/>
              <w:rPr>
                <w:rFonts w:ascii="Arial" w:eastAsia="Times New Roman" w:hAnsi="Arial" w:cs="Arial"/>
                <w:color w:val="203764"/>
                <w:sz w:val="18"/>
                <w:szCs w:val="18"/>
              </w:rPr>
            </w:pPr>
            <w:r w:rsidRPr="00E02F1F">
              <w:rPr>
                <w:rFonts w:ascii="Arial" w:eastAsia="Times New Roman" w:hAnsi="Arial" w:cs="Arial"/>
                <w:color w:val="203764"/>
                <w:sz w:val="18"/>
                <w:szCs w:val="18"/>
              </w:rPr>
              <w:t xml:space="preserve">2021-2025 </w:t>
            </w:r>
            <w:r w:rsidRPr="00E02F1F">
              <w:rPr>
                <w:rFonts w:ascii="Sylfaen" w:eastAsia="Times New Roman" w:hAnsi="Sylfaen" w:cs="Sylfaen"/>
                <w:color w:val="203764"/>
                <w:sz w:val="18"/>
                <w:szCs w:val="18"/>
              </w:rPr>
              <w:t>პროგნოზი</w:t>
            </w:r>
            <w:r w:rsidRPr="00E02F1F">
              <w:rPr>
                <w:rFonts w:ascii="Arial" w:eastAsia="Times New Roman" w:hAnsi="Arial" w:cs="Arial"/>
                <w:color w:val="203764"/>
                <w:sz w:val="18"/>
                <w:szCs w:val="18"/>
              </w:rPr>
              <w:t xml:space="preserve"> (2021 </w:t>
            </w:r>
            <w:r w:rsidRPr="00E02F1F">
              <w:rPr>
                <w:rFonts w:ascii="Sylfaen" w:eastAsia="Times New Roman" w:hAnsi="Sylfaen" w:cs="Sylfaen"/>
                <w:color w:val="203764"/>
                <w:sz w:val="18"/>
                <w:szCs w:val="18"/>
              </w:rPr>
              <w:t>წლის</w:t>
            </w:r>
            <w:r w:rsidRPr="00E02F1F">
              <w:rPr>
                <w:rFonts w:ascii="Arial" w:eastAsia="Times New Roman" w:hAnsi="Arial" w:cs="Arial"/>
                <w:color w:val="203764"/>
                <w:sz w:val="18"/>
                <w:szCs w:val="18"/>
              </w:rPr>
              <w:t xml:space="preserve"> </w:t>
            </w:r>
            <w:r w:rsidRPr="00E02F1F">
              <w:rPr>
                <w:rFonts w:ascii="Sylfaen" w:eastAsia="Times New Roman" w:hAnsi="Sylfaen" w:cs="Sylfaen"/>
                <w:color w:val="203764"/>
                <w:sz w:val="18"/>
                <w:szCs w:val="18"/>
              </w:rPr>
              <w:t>ბიუჯეტის</w:t>
            </w:r>
            <w:r w:rsidRPr="00E02F1F">
              <w:rPr>
                <w:rFonts w:ascii="Arial" w:eastAsia="Times New Roman" w:hAnsi="Arial" w:cs="Arial"/>
                <w:color w:val="203764"/>
                <w:sz w:val="18"/>
                <w:szCs w:val="18"/>
              </w:rPr>
              <w:t xml:space="preserve"> </w:t>
            </w:r>
            <w:r w:rsidRPr="00E02F1F">
              <w:rPr>
                <w:rFonts w:ascii="Sylfaen" w:eastAsia="Times New Roman" w:hAnsi="Sylfaen" w:cs="Sylfaen"/>
                <w:color w:val="203764"/>
                <w:sz w:val="18"/>
                <w:szCs w:val="18"/>
              </w:rPr>
              <w:t>პროექტი</w:t>
            </w:r>
            <w:r w:rsidRPr="00E02F1F">
              <w:rPr>
                <w:rFonts w:ascii="Arial" w:eastAsia="Times New Roman" w:hAnsi="Arial" w:cs="Arial"/>
                <w:color w:val="203764"/>
                <w:sz w:val="18"/>
                <w:szCs w:val="18"/>
              </w:rPr>
              <w:t>)</w:t>
            </w:r>
          </w:p>
        </w:tc>
        <w:tc>
          <w:tcPr>
            <w:tcW w:w="464"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305496"/>
                <w:sz w:val="18"/>
                <w:szCs w:val="18"/>
              </w:rPr>
            </w:pPr>
            <w:r w:rsidRPr="00E02F1F">
              <w:rPr>
                <w:rFonts w:ascii="Arial" w:eastAsia="Times New Roman" w:hAnsi="Arial" w:cs="Arial"/>
                <w:color w:val="305496"/>
                <w:sz w:val="18"/>
                <w:szCs w:val="18"/>
              </w:rPr>
              <w:t>0,4%</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305496"/>
                <w:sz w:val="18"/>
                <w:szCs w:val="18"/>
              </w:rPr>
            </w:pPr>
            <w:r w:rsidRPr="00E02F1F">
              <w:rPr>
                <w:rFonts w:ascii="Arial" w:eastAsia="Times New Roman" w:hAnsi="Arial" w:cs="Arial"/>
                <w:color w:val="305496"/>
                <w:sz w:val="18"/>
                <w:szCs w:val="18"/>
              </w:rPr>
              <w:t>0,3%</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305496"/>
                <w:sz w:val="18"/>
                <w:szCs w:val="18"/>
              </w:rPr>
            </w:pPr>
            <w:r w:rsidRPr="00E02F1F">
              <w:rPr>
                <w:rFonts w:ascii="Arial" w:eastAsia="Times New Roman" w:hAnsi="Arial" w:cs="Arial"/>
                <w:color w:val="305496"/>
                <w:sz w:val="18"/>
                <w:szCs w:val="18"/>
              </w:rPr>
              <w:t>0,3%</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305496"/>
                <w:sz w:val="18"/>
                <w:szCs w:val="18"/>
              </w:rPr>
            </w:pPr>
            <w:r w:rsidRPr="00E02F1F">
              <w:rPr>
                <w:rFonts w:ascii="Arial" w:eastAsia="Times New Roman" w:hAnsi="Arial" w:cs="Arial"/>
                <w:color w:val="305496"/>
                <w:sz w:val="18"/>
                <w:szCs w:val="18"/>
              </w:rPr>
              <w:t>0,4%</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305496"/>
                <w:sz w:val="18"/>
                <w:szCs w:val="18"/>
              </w:rPr>
            </w:pPr>
            <w:r w:rsidRPr="00E02F1F">
              <w:rPr>
                <w:rFonts w:ascii="Arial" w:eastAsia="Times New Roman" w:hAnsi="Arial" w:cs="Arial"/>
                <w:color w:val="305496"/>
                <w:sz w:val="18"/>
                <w:szCs w:val="18"/>
              </w:rPr>
              <w:t>0,3%</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305496"/>
                <w:sz w:val="18"/>
                <w:szCs w:val="18"/>
              </w:rPr>
            </w:pPr>
            <w:r w:rsidRPr="00E02F1F">
              <w:rPr>
                <w:rFonts w:ascii="Arial" w:eastAsia="Times New Roman" w:hAnsi="Arial" w:cs="Arial"/>
                <w:color w:val="305496"/>
                <w:sz w:val="18"/>
                <w:szCs w:val="18"/>
              </w:rPr>
              <w:t>0,3%</w:t>
            </w:r>
          </w:p>
        </w:tc>
      </w:tr>
      <w:tr w:rsidR="00E02F1F" w:rsidRPr="00E02F1F" w:rsidTr="00E02F1F">
        <w:trPr>
          <w:trHeight w:val="113"/>
        </w:trPr>
        <w:tc>
          <w:tcPr>
            <w:tcW w:w="1756" w:type="pct"/>
            <w:tcBorders>
              <w:top w:val="nil"/>
              <w:left w:val="single" w:sz="4" w:space="0" w:color="auto"/>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rPr>
                <w:rFonts w:ascii="Sylfaen" w:eastAsia="Times New Roman" w:hAnsi="Sylfaen" w:cs="Arial"/>
                <w:i/>
                <w:iCs/>
                <w:sz w:val="18"/>
                <w:szCs w:val="18"/>
              </w:rPr>
            </w:pPr>
            <w:r w:rsidRPr="00E02F1F">
              <w:rPr>
                <w:rFonts w:ascii="Sylfaen" w:eastAsia="Times New Roman" w:hAnsi="Sylfaen" w:cs="Arial"/>
                <w:i/>
                <w:iCs/>
                <w:sz w:val="18"/>
                <w:szCs w:val="18"/>
              </w:rPr>
              <w:t>ცვლილება</w:t>
            </w:r>
          </w:p>
        </w:tc>
        <w:tc>
          <w:tcPr>
            <w:tcW w:w="464"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i/>
                <w:iCs/>
                <w:sz w:val="18"/>
                <w:szCs w:val="18"/>
              </w:rPr>
            </w:pPr>
            <w:r w:rsidRPr="00E02F1F">
              <w:rPr>
                <w:rFonts w:ascii="Arial" w:eastAsia="Times New Roman" w:hAnsi="Arial" w:cs="Arial"/>
                <w:i/>
                <w:iCs/>
                <w:sz w:val="18"/>
                <w:szCs w:val="18"/>
              </w:rPr>
              <w:t>0,0%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i/>
                <w:iCs/>
                <w:sz w:val="18"/>
                <w:szCs w:val="18"/>
              </w:rPr>
            </w:pPr>
            <w:r w:rsidRPr="00E02F1F">
              <w:rPr>
                <w:rFonts w:ascii="Arial" w:eastAsia="Times New Roman" w:hAnsi="Arial" w:cs="Arial"/>
                <w:i/>
                <w:iCs/>
                <w:sz w:val="18"/>
                <w:szCs w:val="18"/>
              </w:rPr>
              <w:t>0,0%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i/>
                <w:iCs/>
                <w:sz w:val="18"/>
                <w:szCs w:val="18"/>
              </w:rPr>
            </w:pPr>
            <w:r w:rsidRPr="00E02F1F">
              <w:rPr>
                <w:rFonts w:ascii="Arial" w:eastAsia="Times New Roman" w:hAnsi="Arial" w:cs="Arial"/>
                <w:i/>
                <w:iCs/>
                <w:sz w:val="18"/>
                <w:szCs w:val="18"/>
              </w:rPr>
              <w:t>-0,1%</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i/>
                <w:iCs/>
                <w:sz w:val="18"/>
                <w:szCs w:val="18"/>
              </w:rPr>
            </w:pPr>
            <w:r w:rsidRPr="00E02F1F">
              <w:rPr>
                <w:rFonts w:ascii="Arial" w:eastAsia="Times New Roman" w:hAnsi="Arial" w:cs="Arial"/>
                <w:i/>
                <w:iCs/>
                <w:sz w:val="18"/>
                <w:szCs w:val="18"/>
              </w:rPr>
              <w:t>0,0%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i/>
                <w:iCs/>
                <w:sz w:val="18"/>
                <w:szCs w:val="18"/>
              </w:rPr>
            </w:pPr>
            <w:r w:rsidRPr="00E02F1F">
              <w:rPr>
                <w:rFonts w:ascii="Arial" w:eastAsia="Times New Roman" w:hAnsi="Arial" w:cs="Arial"/>
                <w:i/>
                <w:iCs/>
                <w:sz w:val="18"/>
                <w:szCs w:val="18"/>
              </w:rPr>
              <w:t>0,0%</w:t>
            </w:r>
          </w:p>
        </w:tc>
        <w:tc>
          <w:tcPr>
            <w:tcW w:w="556"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i/>
                <w:iCs/>
                <w:sz w:val="18"/>
                <w:szCs w:val="18"/>
              </w:rPr>
            </w:pPr>
            <w:r w:rsidRPr="00E02F1F">
              <w:rPr>
                <w:rFonts w:ascii="Arial" w:eastAsia="Times New Roman" w:hAnsi="Arial" w:cs="Arial"/>
                <w:i/>
                <w:iCs/>
                <w:sz w:val="18"/>
                <w:szCs w:val="18"/>
              </w:rPr>
              <w:t>0,0%</w:t>
            </w:r>
          </w:p>
        </w:tc>
      </w:tr>
    </w:tbl>
    <w:p w:rsidR="00A229BF" w:rsidRDefault="00A229BF" w:rsidP="00A229BF">
      <w:pPr>
        <w:spacing w:after="0" w:line="276" w:lineRule="auto"/>
        <w:rPr>
          <w:rFonts w:ascii="Sylfaen" w:hAnsi="Sylfaen"/>
          <w:b/>
          <w:i/>
          <w:sz w:val="20"/>
          <w:lang w:val="ka-GE"/>
        </w:rPr>
      </w:pPr>
    </w:p>
    <w:p w:rsidR="00A229BF" w:rsidRDefault="00A229BF" w:rsidP="00044987">
      <w:pPr>
        <w:spacing w:after="0" w:line="276" w:lineRule="auto"/>
        <w:jc w:val="right"/>
        <w:rPr>
          <w:rFonts w:ascii="Sylfaen" w:hAnsi="Sylfaen"/>
          <w:b/>
          <w:i/>
          <w:sz w:val="20"/>
          <w:lang w:val="ka-GE"/>
        </w:rPr>
      </w:pPr>
    </w:p>
    <w:p w:rsidR="00A229BF" w:rsidRPr="00C9780C" w:rsidRDefault="00A229BF" w:rsidP="00044987">
      <w:pPr>
        <w:spacing w:after="0" w:line="276" w:lineRule="auto"/>
        <w:jc w:val="right"/>
        <w:rPr>
          <w:rFonts w:ascii="Sylfaen" w:hAnsi="Sylfaen"/>
          <w:b/>
          <w:i/>
          <w:sz w:val="20"/>
          <w:lang w:val="ka-GE"/>
        </w:rPr>
      </w:pPr>
    </w:p>
    <w:p w:rsidR="00AD738A" w:rsidRPr="00C9780C" w:rsidRDefault="00AD738A" w:rsidP="00AD738A">
      <w:pPr>
        <w:spacing w:line="276" w:lineRule="auto"/>
        <w:jc w:val="both"/>
        <w:rPr>
          <w:rFonts w:ascii="Sylfaen" w:hAnsi="Sylfaen"/>
          <w:lang w:val="ka-GE"/>
        </w:rPr>
      </w:pPr>
    </w:p>
    <w:p w:rsidR="00A229BF" w:rsidRDefault="00A229BF">
      <w:pPr>
        <w:rPr>
          <w:rFonts w:ascii="Sylfaen" w:hAnsi="Sylfaen"/>
          <w:lang w:val="ka-GE"/>
        </w:rPr>
      </w:pPr>
      <w:r>
        <w:rPr>
          <w:rFonts w:ascii="Sylfaen" w:hAnsi="Sylfaen"/>
          <w:lang w:val="ka-GE"/>
        </w:rPr>
        <w:br w:type="page"/>
      </w:r>
    </w:p>
    <w:p w:rsidR="00585FF0" w:rsidRPr="00C9780C" w:rsidRDefault="00585FF0" w:rsidP="00AD738A">
      <w:pPr>
        <w:spacing w:line="276" w:lineRule="auto"/>
        <w:jc w:val="both"/>
        <w:rPr>
          <w:rFonts w:ascii="Sylfaen" w:hAnsi="Sylfaen"/>
          <w:lang w:val="ka-GE"/>
        </w:rPr>
      </w:pPr>
    </w:p>
    <w:p w:rsidR="0067395F" w:rsidRPr="00C9780C" w:rsidRDefault="0067395F" w:rsidP="00BC68CE">
      <w:pPr>
        <w:pStyle w:val="Heading2"/>
        <w:ind w:left="426"/>
        <w:jc w:val="both"/>
        <w:rPr>
          <w:rFonts w:ascii="Sylfaen" w:hAnsi="Sylfaen"/>
          <w:lang w:val="ka-GE"/>
        </w:rPr>
      </w:pPr>
      <w:bookmarkStart w:id="4" w:name="_Toc88464687"/>
      <w:r w:rsidRPr="00C9780C">
        <w:rPr>
          <w:rFonts w:ascii="Sylfaen" w:hAnsi="Sylfaen"/>
          <w:lang w:val="ka-GE"/>
        </w:rPr>
        <w:t xml:space="preserve">2.2 </w:t>
      </w:r>
      <w:r w:rsidR="00606701" w:rsidRPr="00C9780C">
        <w:rPr>
          <w:rFonts w:ascii="Sylfaen" w:hAnsi="Sylfaen"/>
          <w:lang w:val="ka-GE"/>
        </w:rPr>
        <w:t xml:space="preserve">საშუალოვადიან პერიოდში ფისკალური ჩარჩოს შესაბამისობა  „ეკონომიკური თავისუფლების შესახებ“ საქართველოს ორგანული კანონით გათვალისწინებულ </w:t>
      </w:r>
      <w:r w:rsidRPr="00C9780C">
        <w:rPr>
          <w:rFonts w:ascii="Sylfaen" w:hAnsi="Sylfaen"/>
          <w:lang w:val="ka-GE"/>
        </w:rPr>
        <w:t xml:space="preserve">ფისკალურ </w:t>
      </w:r>
      <w:r w:rsidR="00606701" w:rsidRPr="00C9780C">
        <w:rPr>
          <w:rFonts w:ascii="Sylfaen" w:hAnsi="Sylfaen"/>
          <w:lang w:val="ka-GE"/>
        </w:rPr>
        <w:t>წესებთან</w:t>
      </w:r>
      <w:bookmarkEnd w:id="4"/>
      <w:r w:rsidR="00606701" w:rsidRPr="00C9780C">
        <w:rPr>
          <w:rFonts w:ascii="Sylfaen" w:hAnsi="Sylfaen"/>
          <w:lang w:val="ka-GE"/>
        </w:rPr>
        <w:t xml:space="preserve"> </w:t>
      </w:r>
    </w:p>
    <w:p w:rsidR="00E02F1F" w:rsidRDefault="00AD738A" w:rsidP="00E02F1F">
      <w:pPr>
        <w:tabs>
          <w:tab w:val="left" w:pos="90"/>
        </w:tabs>
        <w:spacing w:after="0" w:line="276" w:lineRule="auto"/>
        <w:ind w:firstLine="720"/>
        <w:jc w:val="both"/>
        <w:rPr>
          <w:rFonts w:ascii="Sylfaen" w:hAnsi="Sylfaen" w:cs="Sylfaen"/>
          <w:lang w:val="ka-GE"/>
        </w:rPr>
      </w:pPr>
      <w:r w:rsidRPr="00C9780C">
        <w:rPr>
          <w:rFonts w:ascii="Sylfaen" w:hAnsi="Sylfaen" w:cs="Sylfaen"/>
          <w:lang w:val="ka-GE"/>
        </w:rPr>
        <w:t xml:space="preserve">„ეკონომიკური თავისუფლების შესახებ“ საქართველოს ორგანული კანონის თანახმად საგანგებო მდგომარეობის გამოცხადებიდან გამომდინარე, საქართველოს მთავრობას მიეცა შესაძლებლობა ზემოაღნიშნული ღონისძიებების შეუფერხებელი დაფინანსების მიზნით ემოქმედა კანონმდებლობით განსაზღვრული ფისკალური პარამეტრების ზღვრების მიღმა. </w:t>
      </w:r>
    </w:p>
    <w:p w:rsidR="00E02F1F" w:rsidRPr="00E02F1F" w:rsidRDefault="00E02F1F" w:rsidP="00E02F1F">
      <w:pPr>
        <w:tabs>
          <w:tab w:val="left" w:pos="90"/>
        </w:tabs>
        <w:spacing w:after="0" w:line="276" w:lineRule="auto"/>
        <w:ind w:firstLine="720"/>
        <w:jc w:val="both"/>
        <w:rPr>
          <w:rFonts w:ascii="Sylfaen" w:hAnsi="Sylfaen" w:cs="Sylfaen"/>
          <w:lang w:val="ka-GE"/>
        </w:rPr>
      </w:pPr>
      <w:r>
        <w:rPr>
          <w:rFonts w:ascii="Sylfaen" w:hAnsi="Sylfaen" w:cs="Sylfaen"/>
          <w:lang w:val="ka-GE"/>
        </w:rPr>
        <w:t xml:space="preserve">წარმოდგენილი ცვლილებით </w:t>
      </w:r>
      <w:r w:rsidRPr="006E272A">
        <w:rPr>
          <w:rFonts w:ascii="Sylfaen" w:hAnsi="Sylfaen"/>
          <w:lang w:val="ka-GE"/>
        </w:rPr>
        <w:t xml:space="preserve">განახლებული მაკროეკონომიკური პარამეტრების მიხედვით, 2021 წლის რეალური ეკონომიკური ზრდის პროგნოზი </w:t>
      </w:r>
      <w:r>
        <w:rPr>
          <w:rFonts w:ascii="Sylfaen" w:hAnsi="Sylfaen"/>
          <w:lang w:val="ka-GE"/>
        </w:rPr>
        <w:t>განისაზღვრება</w:t>
      </w:r>
      <w:r w:rsidRPr="006E272A">
        <w:rPr>
          <w:rFonts w:ascii="Sylfaen" w:hAnsi="Sylfaen"/>
          <w:lang w:val="ka-GE"/>
        </w:rPr>
        <w:t xml:space="preserve"> </w:t>
      </w:r>
      <w:r>
        <w:rPr>
          <w:rFonts w:ascii="Sylfaen" w:hAnsi="Sylfaen"/>
          <w:lang w:val="ka-GE"/>
        </w:rPr>
        <w:t>10%-ის, ხოლო</w:t>
      </w:r>
      <w:r w:rsidRPr="006E272A">
        <w:rPr>
          <w:rFonts w:ascii="Sylfaen" w:hAnsi="Sylfaen"/>
          <w:lang w:val="ka-GE"/>
        </w:rPr>
        <w:t xml:space="preserve"> მთლიანი შიდა პროდუქტის დეფლატორი </w:t>
      </w:r>
      <w:r>
        <w:rPr>
          <w:rFonts w:ascii="Sylfaen" w:hAnsi="Sylfaen"/>
          <w:lang w:val="ka-GE"/>
        </w:rPr>
        <w:t>8%-ის ოდენობით.</w:t>
      </w:r>
      <w:r w:rsidRPr="006E272A">
        <w:rPr>
          <w:rFonts w:ascii="Sylfaen" w:hAnsi="Sylfaen"/>
          <w:lang w:val="ka-GE"/>
        </w:rPr>
        <w:tab/>
      </w:r>
      <w:r w:rsidRPr="006E272A">
        <w:rPr>
          <w:rFonts w:ascii="Sylfaen" w:hAnsi="Sylfaen"/>
          <w:lang w:val="ka-GE"/>
        </w:rPr>
        <w:tab/>
      </w:r>
      <w:r w:rsidRPr="006E272A">
        <w:rPr>
          <w:rFonts w:ascii="Sylfaen" w:hAnsi="Sylfaen"/>
          <w:lang w:val="ka-GE"/>
        </w:rPr>
        <w:tab/>
      </w:r>
    </w:p>
    <w:p w:rsidR="00E02F1F" w:rsidRDefault="00E02F1F" w:rsidP="00E02F1F">
      <w:pPr>
        <w:pStyle w:val="ListParagraph"/>
        <w:ind w:left="0"/>
        <w:jc w:val="both"/>
        <w:rPr>
          <w:rFonts w:ascii="Sylfaen" w:hAnsi="Sylfaen" w:cs="Sylfaen"/>
          <w:bCs/>
          <w:noProof/>
          <w:lang w:val="ka-GE"/>
        </w:rPr>
      </w:pPr>
      <w:r w:rsidRPr="006E272A">
        <w:rPr>
          <w:rFonts w:ascii="Sylfaen" w:hAnsi="Sylfaen" w:cs="Sylfaen"/>
          <w:bCs/>
          <w:noProof/>
          <w:lang w:val="ka-GE"/>
        </w:rPr>
        <w:tab/>
        <w:t xml:space="preserve">2021 წლისთვის განახლებული ნომინალური მთლიანი შიდა პროდუქტის მაჩვენებელი შეადგენს </w:t>
      </w:r>
      <w:r>
        <w:rPr>
          <w:rFonts w:ascii="Sylfaen" w:hAnsi="Sylfaen" w:cs="Sylfaen"/>
          <w:bCs/>
          <w:noProof/>
          <w:lang w:val="ka-GE"/>
        </w:rPr>
        <w:t>58,7</w:t>
      </w:r>
      <w:r w:rsidRPr="006E272A">
        <w:rPr>
          <w:rFonts w:ascii="Sylfaen" w:hAnsi="Sylfaen" w:cs="Sylfaen"/>
          <w:bCs/>
          <w:noProof/>
          <w:lang w:val="ka-GE"/>
        </w:rPr>
        <w:t xml:space="preserve"> მლრდ ლარს, ნაცვლად გასული </w:t>
      </w:r>
      <w:r>
        <w:rPr>
          <w:rFonts w:ascii="Sylfaen" w:hAnsi="Sylfaen" w:cs="Sylfaen"/>
          <w:bCs/>
          <w:noProof/>
          <w:lang w:val="ka-GE"/>
        </w:rPr>
        <w:t>ივლისის</w:t>
      </w:r>
      <w:r w:rsidRPr="006E272A">
        <w:rPr>
          <w:rFonts w:ascii="Sylfaen" w:hAnsi="Sylfaen" w:cs="Sylfaen"/>
          <w:bCs/>
          <w:noProof/>
          <w:lang w:val="ka-GE"/>
        </w:rPr>
        <w:t xml:space="preserve"> პროგნოზით არსებული </w:t>
      </w:r>
      <w:r>
        <w:rPr>
          <w:rFonts w:ascii="Sylfaen" w:hAnsi="Sylfaen" w:cs="Sylfaen"/>
          <w:bCs/>
          <w:noProof/>
          <w:lang w:val="ka-GE"/>
        </w:rPr>
        <w:t>57,2</w:t>
      </w:r>
      <w:r w:rsidRPr="006E272A">
        <w:rPr>
          <w:rFonts w:ascii="Sylfaen" w:hAnsi="Sylfaen" w:cs="Sylfaen"/>
          <w:bCs/>
          <w:noProof/>
          <w:lang w:val="ka-GE"/>
        </w:rPr>
        <w:t xml:space="preserve"> მლრდ ლარისა.</w:t>
      </w:r>
    </w:p>
    <w:p w:rsidR="00E02F1F" w:rsidRPr="006E272A" w:rsidRDefault="00E02F1F" w:rsidP="00727D98">
      <w:pPr>
        <w:pStyle w:val="ListParagraph"/>
        <w:spacing w:line="276" w:lineRule="auto"/>
        <w:ind w:left="0" w:firstLine="720"/>
        <w:jc w:val="both"/>
        <w:rPr>
          <w:rFonts w:ascii="Sylfaen" w:eastAsia="Sylfaen" w:hAnsi="Sylfaen" w:cs="Sylfaen"/>
          <w:color w:val="000000"/>
          <w:lang w:val="ka-GE"/>
        </w:rPr>
      </w:pPr>
      <w:r w:rsidRPr="006E272A">
        <w:rPr>
          <w:rFonts w:ascii="Sylfaen" w:eastAsia="Sylfaen" w:hAnsi="Sylfaen" w:cs="Sylfaen"/>
          <w:color w:val="000000"/>
          <w:lang w:val="ka-GE"/>
        </w:rPr>
        <w:t>„ეკონომიკური თავისუფლების შესახებ“ საქართველოს ორგანული კანონით განსაზღვრულ პარამეტრებთან მიმართებაში გასათვალისწინებელია, რომ:</w:t>
      </w:r>
    </w:p>
    <w:p w:rsidR="00E02F1F" w:rsidRPr="006E272A" w:rsidRDefault="00E02F1F" w:rsidP="00727D98">
      <w:pPr>
        <w:pStyle w:val="ListParagraph"/>
        <w:numPr>
          <w:ilvl w:val="0"/>
          <w:numId w:val="12"/>
        </w:numPr>
        <w:spacing w:after="0" w:line="276" w:lineRule="auto"/>
        <w:jc w:val="both"/>
        <w:rPr>
          <w:rFonts w:ascii="Sylfaen" w:eastAsia="Sylfaen" w:hAnsi="Sylfaen" w:cs="Sylfaen"/>
          <w:color w:val="000000"/>
          <w:lang w:val="ka-GE"/>
        </w:rPr>
      </w:pPr>
      <w:r w:rsidRPr="006E272A">
        <w:rPr>
          <w:rFonts w:ascii="Sylfaen" w:eastAsia="Sylfaen" w:hAnsi="Sylfaen" w:cs="Sylfaen"/>
          <w:color w:val="000000"/>
          <w:lang w:val="ka-GE"/>
        </w:rPr>
        <w:t xml:space="preserve">დეფიციტი კვლავ რჩება კანონით გათვალისწინებულ ზღვარზე (3%) მაღლა და </w:t>
      </w:r>
      <w:r w:rsidRPr="006E272A">
        <w:rPr>
          <w:rFonts w:ascii="Sylfaen" w:hAnsi="Sylfaen"/>
          <w:lang w:val="ka-GE"/>
        </w:rPr>
        <w:t>2021 წელს სახელმწიფოს ერთიანი ბიუჯეტის უარყოფითი მთლიანი სალდო შეადგენს 3</w:t>
      </w:r>
      <w:r>
        <w:rPr>
          <w:rFonts w:ascii="Sylfaen" w:hAnsi="Sylfaen"/>
        </w:rPr>
        <w:t> </w:t>
      </w:r>
      <w:r>
        <w:rPr>
          <w:rFonts w:ascii="Sylfaen" w:hAnsi="Sylfaen"/>
          <w:lang w:val="ka-GE"/>
        </w:rPr>
        <w:t>928.0</w:t>
      </w:r>
      <w:r w:rsidRPr="006E272A">
        <w:rPr>
          <w:rFonts w:ascii="Sylfaen" w:hAnsi="Sylfaen"/>
          <w:lang w:val="ka-GE"/>
        </w:rPr>
        <w:t xml:space="preserve"> მლნ ლარს, რაც პროგნოზირებული მთლიანი შიდა პროდუქტის (მშპ-ის) 6</w:t>
      </w:r>
      <w:r w:rsidRPr="006E272A">
        <w:rPr>
          <w:rFonts w:ascii="Sylfaen" w:hAnsi="Sylfaen"/>
        </w:rPr>
        <w:t>.</w:t>
      </w:r>
      <w:r>
        <w:rPr>
          <w:rFonts w:ascii="Sylfaen" w:hAnsi="Sylfaen"/>
          <w:lang w:val="ka-GE"/>
        </w:rPr>
        <w:t>7</w:t>
      </w:r>
      <w:r w:rsidRPr="006E272A">
        <w:rPr>
          <w:rFonts w:ascii="Sylfaen" w:hAnsi="Sylfaen"/>
          <w:lang w:val="ka-GE"/>
        </w:rPr>
        <w:t>%-ია (თავდაპირველი გეგმით გათვალისწინებული იყო 7.7%) და კანონმდებლობით დადგენილ ვადაში, 2023 წელს უბრუნდება 3%-ზე დაბალ ნიშნულს, ხოლო საშუალოვადიანი პერიოდის ბოლოსათვის ჩამოცდება მშპ-ის 2.5%-ს;</w:t>
      </w:r>
    </w:p>
    <w:p w:rsidR="00E02F1F" w:rsidRPr="00E02F1F" w:rsidRDefault="00E02F1F" w:rsidP="00727D98">
      <w:pPr>
        <w:pStyle w:val="ListParagraph"/>
        <w:numPr>
          <w:ilvl w:val="0"/>
          <w:numId w:val="12"/>
        </w:numPr>
        <w:spacing w:after="0" w:line="276" w:lineRule="auto"/>
        <w:jc w:val="both"/>
        <w:rPr>
          <w:rFonts w:ascii="Sylfaen" w:eastAsia="Sylfaen" w:hAnsi="Sylfaen" w:cs="Sylfaen"/>
          <w:color w:val="000000"/>
          <w:lang w:val="ka-GE"/>
        </w:rPr>
      </w:pPr>
      <w:r w:rsidRPr="006E272A">
        <w:rPr>
          <w:rFonts w:ascii="Sylfaen" w:hAnsi="Sylfaen"/>
          <w:lang w:val="ka-GE"/>
        </w:rPr>
        <w:t>202</w:t>
      </w:r>
      <w:r w:rsidRPr="006E272A">
        <w:rPr>
          <w:rFonts w:ascii="Sylfaen" w:hAnsi="Sylfaen"/>
        </w:rPr>
        <w:t>1</w:t>
      </w:r>
      <w:r w:rsidRPr="006E272A">
        <w:rPr>
          <w:rFonts w:ascii="Sylfaen" w:hAnsi="Sylfaen"/>
          <w:lang w:val="ka-GE"/>
        </w:rPr>
        <w:t xml:space="preserve"> წლის ბოლოსთვის საქართველოს მთავრობის ვალისთვის დადგენილი ზღვრული მოცულობა</w:t>
      </w:r>
      <w:r w:rsidRPr="006E272A">
        <w:rPr>
          <w:rFonts w:ascii="Sylfaen" w:hAnsi="Sylfaen"/>
        </w:rPr>
        <w:t xml:space="preserve"> </w:t>
      </w:r>
      <w:r w:rsidRPr="006E272A">
        <w:rPr>
          <w:rFonts w:ascii="Sylfaen" w:hAnsi="Sylfaen"/>
          <w:lang w:val="ka-GE"/>
        </w:rPr>
        <w:t xml:space="preserve">აღარ აჭარბებს კანონით განსაზღვრულ 60%-იან ზღვარს და </w:t>
      </w:r>
      <w:r w:rsidRPr="006E272A">
        <w:rPr>
          <w:rFonts w:ascii="Sylfaen" w:hAnsi="Sylfaen"/>
          <w:shd w:val="clear" w:color="auto" w:fill="FFFFFF"/>
          <w:lang w:val="ka-GE"/>
        </w:rPr>
        <w:t xml:space="preserve">მშპ-ის </w:t>
      </w:r>
      <w:r>
        <w:rPr>
          <w:rFonts w:ascii="Sylfaen" w:hAnsi="Sylfaen"/>
          <w:shd w:val="clear" w:color="auto" w:fill="FFFFFF"/>
          <w:lang w:val="ka-GE"/>
        </w:rPr>
        <w:t>53,1</w:t>
      </w:r>
      <w:r w:rsidRPr="006E272A">
        <w:rPr>
          <w:rFonts w:ascii="Sylfaen" w:hAnsi="Sylfaen"/>
          <w:shd w:val="clear" w:color="auto" w:fill="FFFFFF"/>
          <w:lang w:val="ka-GE"/>
        </w:rPr>
        <w:t xml:space="preserve">%-ია, მათ შორის მთავრობის ვალი შეადგენს </w:t>
      </w:r>
      <w:r>
        <w:rPr>
          <w:rFonts w:ascii="Sylfaen" w:hAnsi="Sylfaen"/>
          <w:shd w:val="clear" w:color="auto" w:fill="FFFFFF"/>
        </w:rPr>
        <w:t>52</w:t>
      </w:r>
      <w:r>
        <w:rPr>
          <w:rFonts w:ascii="Sylfaen" w:hAnsi="Sylfaen"/>
          <w:shd w:val="clear" w:color="auto" w:fill="FFFFFF"/>
          <w:lang w:val="ka-GE"/>
        </w:rPr>
        <w:t>,5</w:t>
      </w:r>
      <w:r w:rsidRPr="006E272A">
        <w:rPr>
          <w:rFonts w:ascii="Sylfaen" w:hAnsi="Sylfaen"/>
          <w:shd w:val="clear" w:color="auto" w:fill="FFFFFF"/>
          <w:lang w:val="ka-GE"/>
        </w:rPr>
        <w:t>%, ხოლო საჯარო და კერძო თანამშრომლობის პროექტების ფარგლებში აღებული ვალდებულებების მიმდინარე ღირებულება (20</w:t>
      </w:r>
      <w:r w:rsidRPr="006E272A">
        <w:rPr>
          <w:rFonts w:ascii="Sylfaen" w:hAnsi="Sylfaen"/>
          <w:shd w:val="clear" w:color="auto" w:fill="FFFFFF"/>
        </w:rPr>
        <w:t xml:space="preserve">20 </w:t>
      </w:r>
      <w:r w:rsidRPr="006E272A">
        <w:rPr>
          <w:rFonts w:ascii="Sylfaen" w:hAnsi="Sylfaen"/>
          <w:shd w:val="clear" w:color="auto" w:fill="FFFFFF"/>
          <w:lang w:val="ka-GE"/>
        </w:rPr>
        <w:t xml:space="preserve">წლის </w:t>
      </w:r>
      <w:r w:rsidRPr="006E272A">
        <w:rPr>
          <w:rFonts w:ascii="Sylfaen" w:hAnsi="Sylfaen"/>
          <w:shd w:val="clear" w:color="auto" w:fill="FFFFFF"/>
        </w:rPr>
        <w:t xml:space="preserve">31 </w:t>
      </w:r>
      <w:r w:rsidRPr="006E272A">
        <w:rPr>
          <w:rFonts w:ascii="Sylfaen" w:hAnsi="Sylfaen"/>
          <w:shd w:val="clear" w:color="auto" w:fill="FFFFFF"/>
          <w:lang w:val="ka-GE"/>
        </w:rPr>
        <w:t>დეკემბრის მდგომარეობით), საორიენტაციო შეფასებით მშპ-ის 0.</w:t>
      </w:r>
      <w:r>
        <w:rPr>
          <w:rFonts w:ascii="Sylfaen" w:hAnsi="Sylfaen"/>
          <w:shd w:val="clear" w:color="auto" w:fill="FFFFFF"/>
        </w:rPr>
        <w:t>6</w:t>
      </w:r>
      <w:r w:rsidRPr="006E272A">
        <w:rPr>
          <w:rFonts w:ascii="Sylfaen" w:hAnsi="Sylfaen"/>
          <w:shd w:val="clear" w:color="auto" w:fill="FFFFFF"/>
          <w:lang w:val="ka-GE"/>
        </w:rPr>
        <w:t xml:space="preserve">%-ია.  </w:t>
      </w:r>
      <w:r w:rsidRPr="006E272A">
        <w:rPr>
          <w:rFonts w:ascii="Sylfaen" w:hAnsi="Sylfaen" w:cs="Sylfaen"/>
          <w:bCs/>
          <w:noProof/>
          <w:lang w:val="ka-GE"/>
        </w:rPr>
        <w:t xml:space="preserve"> </w:t>
      </w:r>
    </w:p>
    <w:p w:rsidR="00E02F1F" w:rsidRPr="0092089D" w:rsidRDefault="00E02F1F" w:rsidP="00727D98">
      <w:pPr>
        <w:pStyle w:val="ListParagraph"/>
        <w:spacing w:after="0" w:line="276" w:lineRule="auto"/>
        <w:ind w:left="1429"/>
        <w:jc w:val="both"/>
        <w:rPr>
          <w:rFonts w:ascii="Sylfaen" w:eastAsia="Sylfaen" w:hAnsi="Sylfaen" w:cs="Sylfaen"/>
          <w:color w:val="000000"/>
          <w:lang w:val="ka-GE"/>
        </w:rPr>
      </w:pPr>
    </w:p>
    <w:p w:rsidR="00044987" w:rsidRPr="00334A00" w:rsidRDefault="00334A00" w:rsidP="008E75C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0"/>
          <w:szCs w:val="20"/>
          <w:lang w:val="ka-GE"/>
        </w:rPr>
      </w:pPr>
      <w:r w:rsidRPr="00334A00">
        <w:rPr>
          <w:rFonts w:ascii="Sylfaen" w:hAnsi="Sylfaen" w:cs="Sylfaen"/>
          <w:b/>
          <w:bCs/>
          <w:noProof/>
          <w:sz w:val="20"/>
          <w:szCs w:val="20"/>
          <w:lang w:val="ka-GE"/>
        </w:rPr>
        <w:t>ცხრილი №8</w:t>
      </w:r>
      <w:r w:rsidR="00044987" w:rsidRPr="00334A00">
        <w:rPr>
          <w:rFonts w:ascii="Sylfaen" w:hAnsi="Sylfaen" w:cs="Sylfaen"/>
          <w:b/>
          <w:bCs/>
          <w:noProof/>
          <w:sz w:val="20"/>
          <w:szCs w:val="20"/>
          <w:lang w:val="ka-GE"/>
        </w:rPr>
        <w:t xml:space="preserve"> - </w:t>
      </w:r>
      <w:r w:rsidR="008E75CE" w:rsidRPr="00334A00">
        <w:rPr>
          <w:rFonts w:ascii="Sylfaen" w:hAnsi="Sylfaen" w:cs="Sylfaen"/>
          <w:b/>
          <w:bCs/>
          <w:noProof/>
          <w:sz w:val="20"/>
          <w:szCs w:val="20"/>
          <w:lang w:val="ka-GE"/>
        </w:rPr>
        <w:t>კანონმდებლობით გათვალისწინებულ ზღვრულ პარამეტრებში დაბრუნების პროგნოზი</w:t>
      </w:r>
      <w:r w:rsidR="00542BAD">
        <w:rPr>
          <w:rFonts w:ascii="Sylfaen" w:hAnsi="Sylfaen" w:cs="Sylfaen"/>
          <w:b/>
          <w:bCs/>
          <w:noProof/>
          <w:sz w:val="20"/>
          <w:szCs w:val="20"/>
          <w:lang w:val="ka-GE"/>
        </w:rPr>
        <w:t xml:space="preserve"> (მშპ-თან პროცენტი)</w:t>
      </w:r>
    </w:p>
    <w:tbl>
      <w:tblPr>
        <w:tblW w:w="5000" w:type="pct"/>
        <w:tblLook w:val="04A0" w:firstRow="1" w:lastRow="0" w:firstColumn="1" w:lastColumn="0" w:noHBand="0" w:noVBand="1"/>
      </w:tblPr>
      <w:tblGrid>
        <w:gridCol w:w="3700"/>
        <w:gridCol w:w="1032"/>
        <w:gridCol w:w="1032"/>
        <w:gridCol w:w="1033"/>
        <w:gridCol w:w="1033"/>
        <w:gridCol w:w="1033"/>
        <w:gridCol w:w="1027"/>
      </w:tblGrid>
      <w:tr w:rsidR="00E02F1F" w:rsidRPr="00E02F1F" w:rsidTr="00E02F1F">
        <w:trPr>
          <w:trHeight w:val="113"/>
          <w:tblHeader/>
        </w:trPr>
        <w:tc>
          <w:tcPr>
            <w:tcW w:w="18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rPr>
                <w:rFonts w:ascii="Arial" w:eastAsia="Times New Roman" w:hAnsi="Arial" w:cs="Arial"/>
                <w:color w:val="000000"/>
                <w:sz w:val="20"/>
                <w:szCs w:val="20"/>
              </w:rPr>
            </w:pPr>
            <w:bookmarkStart w:id="5" w:name="RANGE!C146:I158"/>
            <w:r w:rsidRPr="00E02F1F">
              <w:rPr>
                <w:rFonts w:ascii="Arial" w:eastAsia="Times New Roman" w:hAnsi="Arial" w:cs="Arial"/>
                <w:color w:val="000000"/>
                <w:sz w:val="20"/>
                <w:szCs w:val="20"/>
              </w:rPr>
              <w:t> </w:t>
            </w:r>
            <w:bookmarkEnd w:id="5"/>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jc w:val="center"/>
              <w:rPr>
                <w:rFonts w:ascii="Arial" w:eastAsia="Times New Roman" w:hAnsi="Arial" w:cs="Arial"/>
                <w:b/>
                <w:bCs/>
                <w:color w:val="000000"/>
                <w:sz w:val="20"/>
                <w:szCs w:val="20"/>
              </w:rPr>
            </w:pPr>
            <w:r w:rsidRPr="00E02F1F">
              <w:rPr>
                <w:rFonts w:ascii="Arial" w:eastAsia="Times New Roman" w:hAnsi="Arial" w:cs="Arial"/>
                <w:b/>
                <w:bCs/>
                <w:color w:val="000000"/>
                <w:sz w:val="20"/>
                <w:szCs w:val="20"/>
              </w:rPr>
              <w:t xml:space="preserve">2020 </w:t>
            </w:r>
            <w:r w:rsidRPr="00E02F1F">
              <w:rPr>
                <w:rFonts w:ascii="Sylfaen" w:eastAsia="Times New Roman" w:hAnsi="Sylfaen" w:cs="Arial"/>
                <w:b/>
                <w:bCs/>
                <w:color w:val="000000"/>
                <w:sz w:val="20"/>
                <w:szCs w:val="20"/>
              </w:rPr>
              <w:t>წელი</w:t>
            </w:r>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jc w:val="center"/>
              <w:rPr>
                <w:rFonts w:ascii="Arial" w:eastAsia="Times New Roman" w:hAnsi="Arial" w:cs="Arial"/>
                <w:b/>
                <w:bCs/>
                <w:color w:val="000000"/>
                <w:sz w:val="20"/>
                <w:szCs w:val="20"/>
              </w:rPr>
            </w:pPr>
            <w:r w:rsidRPr="00E02F1F">
              <w:rPr>
                <w:rFonts w:ascii="Arial" w:eastAsia="Times New Roman" w:hAnsi="Arial" w:cs="Arial"/>
                <w:b/>
                <w:bCs/>
                <w:color w:val="000000"/>
                <w:sz w:val="20"/>
                <w:szCs w:val="20"/>
              </w:rPr>
              <w:t xml:space="preserve">2021 </w:t>
            </w:r>
            <w:r w:rsidRPr="00E02F1F">
              <w:rPr>
                <w:rFonts w:ascii="Sylfaen" w:eastAsia="Times New Roman" w:hAnsi="Sylfaen" w:cs="Arial"/>
                <w:b/>
                <w:bCs/>
                <w:color w:val="000000"/>
                <w:sz w:val="20"/>
                <w:szCs w:val="20"/>
              </w:rPr>
              <w:t>წელი</w:t>
            </w:r>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jc w:val="center"/>
              <w:rPr>
                <w:rFonts w:ascii="Arial" w:eastAsia="Times New Roman" w:hAnsi="Arial" w:cs="Arial"/>
                <w:b/>
                <w:bCs/>
                <w:color w:val="000000"/>
                <w:sz w:val="20"/>
                <w:szCs w:val="20"/>
              </w:rPr>
            </w:pPr>
            <w:r w:rsidRPr="00E02F1F">
              <w:rPr>
                <w:rFonts w:ascii="Arial" w:eastAsia="Times New Roman" w:hAnsi="Arial" w:cs="Arial"/>
                <w:b/>
                <w:bCs/>
                <w:color w:val="000000"/>
                <w:sz w:val="20"/>
                <w:szCs w:val="20"/>
              </w:rPr>
              <w:t xml:space="preserve">2022 </w:t>
            </w:r>
            <w:r w:rsidRPr="00E02F1F">
              <w:rPr>
                <w:rFonts w:ascii="Sylfaen" w:eastAsia="Times New Roman" w:hAnsi="Sylfaen" w:cs="Arial"/>
                <w:b/>
                <w:bCs/>
                <w:color w:val="000000"/>
                <w:sz w:val="20"/>
                <w:szCs w:val="20"/>
              </w:rPr>
              <w:t>წელი</w:t>
            </w:r>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jc w:val="center"/>
              <w:rPr>
                <w:rFonts w:ascii="Arial" w:eastAsia="Times New Roman" w:hAnsi="Arial" w:cs="Arial"/>
                <w:b/>
                <w:bCs/>
                <w:color w:val="000000"/>
                <w:sz w:val="20"/>
                <w:szCs w:val="20"/>
              </w:rPr>
            </w:pPr>
            <w:r w:rsidRPr="00E02F1F">
              <w:rPr>
                <w:rFonts w:ascii="Arial" w:eastAsia="Times New Roman" w:hAnsi="Arial" w:cs="Arial"/>
                <w:b/>
                <w:bCs/>
                <w:color w:val="000000"/>
                <w:sz w:val="20"/>
                <w:szCs w:val="20"/>
              </w:rPr>
              <w:t xml:space="preserve">2023 </w:t>
            </w:r>
            <w:r w:rsidRPr="00E02F1F">
              <w:rPr>
                <w:rFonts w:ascii="Sylfaen" w:eastAsia="Times New Roman" w:hAnsi="Sylfaen" w:cs="Arial"/>
                <w:b/>
                <w:bCs/>
                <w:color w:val="000000"/>
                <w:sz w:val="20"/>
                <w:szCs w:val="20"/>
              </w:rPr>
              <w:t>წელი</w:t>
            </w:r>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jc w:val="center"/>
              <w:rPr>
                <w:rFonts w:ascii="Arial" w:eastAsia="Times New Roman" w:hAnsi="Arial" w:cs="Arial"/>
                <w:b/>
                <w:bCs/>
                <w:color w:val="000000"/>
                <w:sz w:val="20"/>
                <w:szCs w:val="20"/>
              </w:rPr>
            </w:pPr>
            <w:r w:rsidRPr="00E02F1F">
              <w:rPr>
                <w:rFonts w:ascii="Arial" w:eastAsia="Times New Roman" w:hAnsi="Arial" w:cs="Arial"/>
                <w:b/>
                <w:bCs/>
                <w:color w:val="000000"/>
                <w:sz w:val="20"/>
                <w:szCs w:val="20"/>
              </w:rPr>
              <w:t xml:space="preserve">2024 </w:t>
            </w:r>
            <w:r w:rsidRPr="00E02F1F">
              <w:rPr>
                <w:rFonts w:ascii="Sylfaen" w:eastAsia="Times New Roman" w:hAnsi="Sylfaen" w:cs="Arial"/>
                <w:b/>
                <w:bCs/>
                <w:color w:val="000000"/>
                <w:sz w:val="20"/>
                <w:szCs w:val="20"/>
              </w:rPr>
              <w:t>წელი</w:t>
            </w:r>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jc w:val="center"/>
              <w:rPr>
                <w:rFonts w:ascii="Arial" w:eastAsia="Times New Roman" w:hAnsi="Arial" w:cs="Arial"/>
                <w:b/>
                <w:bCs/>
                <w:color w:val="000000"/>
                <w:sz w:val="20"/>
                <w:szCs w:val="20"/>
              </w:rPr>
            </w:pPr>
            <w:r w:rsidRPr="00E02F1F">
              <w:rPr>
                <w:rFonts w:ascii="Arial" w:eastAsia="Times New Roman" w:hAnsi="Arial" w:cs="Arial"/>
                <w:b/>
                <w:bCs/>
                <w:color w:val="000000"/>
                <w:sz w:val="20"/>
                <w:szCs w:val="20"/>
              </w:rPr>
              <w:t xml:space="preserve">2025 </w:t>
            </w:r>
            <w:r w:rsidRPr="00E02F1F">
              <w:rPr>
                <w:rFonts w:ascii="Sylfaen" w:eastAsia="Times New Roman" w:hAnsi="Sylfaen" w:cs="Sylfaen"/>
                <w:b/>
                <w:bCs/>
                <w:color w:val="000000"/>
                <w:sz w:val="20"/>
                <w:szCs w:val="20"/>
              </w:rPr>
              <w:t>წელი</w:t>
            </w:r>
          </w:p>
        </w:tc>
      </w:tr>
      <w:tr w:rsidR="00E02F1F" w:rsidRPr="00E02F1F" w:rsidTr="00E02F1F">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rPr>
                <w:rFonts w:ascii="Sylfaen" w:eastAsia="Times New Roman" w:hAnsi="Sylfaen" w:cs="Arial"/>
                <w:b/>
                <w:bCs/>
                <w:color w:val="000000"/>
                <w:sz w:val="20"/>
                <w:szCs w:val="20"/>
              </w:rPr>
            </w:pPr>
            <w:r w:rsidRPr="00E02F1F">
              <w:rPr>
                <w:rFonts w:ascii="Sylfaen" w:eastAsia="Times New Roman" w:hAnsi="Sylfaen" w:cs="Arial"/>
                <w:b/>
                <w:bCs/>
                <w:color w:val="000000"/>
                <w:sz w:val="20"/>
                <w:szCs w:val="20"/>
              </w:rPr>
              <w:t>არადეფიციტური შემოსულობები (შემოსავლები + არაფინანსური აქტივების კლება)</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25,5%</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26,3%</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26,6%</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26,2%</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26,1%</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25,9%</w:t>
            </w:r>
          </w:p>
        </w:tc>
      </w:tr>
      <w:tr w:rsidR="00E02F1F" w:rsidRPr="00E02F1F" w:rsidTr="00E02F1F">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rPr>
                <w:rFonts w:ascii="Arial" w:eastAsia="Times New Roman" w:hAnsi="Arial" w:cs="Arial"/>
                <w:i/>
                <w:iCs/>
                <w:color w:val="000000"/>
                <w:sz w:val="20"/>
                <w:szCs w:val="20"/>
              </w:rPr>
            </w:pPr>
            <w:r w:rsidRPr="00E02F1F">
              <w:rPr>
                <w:rFonts w:ascii="Arial" w:eastAsia="Times New Roman" w:hAnsi="Arial" w:cs="Arial"/>
                <w:i/>
                <w:iCs/>
                <w:color w:val="000000"/>
                <w:sz w:val="20"/>
                <w:szCs w:val="20"/>
              </w:rPr>
              <w:t xml:space="preserve">+/- </w:t>
            </w:r>
            <w:r w:rsidRPr="00E02F1F">
              <w:rPr>
                <w:rFonts w:ascii="Sylfaen" w:eastAsia="Times New Roman" w:hAnsi="Sylfaen" w:cs="Arial"/>
                <w:i/>
                <w:iCs/>
                <w:color w:val="000000"/>
                <w:sz w:val="20"/>
                <w:szCs w:val="20"/>
              </w:rPr>
              <w:t>სხვაობა</w:t>
            </w:r>
            <w:r w:rsidRPr="00E02F1F">
              <w:rPr>
                <w:rFonts w:ascii="Arial" w:eastAsia="Times New Roman" w:hAnsi="Arial" w:cs="Arial"/>
                <w:i/>
                <w:iCs/>
                <w:color w:val="000000"/>
                <w:sz w:val="20"/>
                <w:szCs w:val="20"/>
              </w:rPr>
              <w:t xml:space="preserve"> </w:t>
            </w:r>
            <w:r w:rsidRPr="00E02F1F">
              <w:rPr>
                <w:rFonts w:ascii="Sylfaen" w:eastAsia="Times New Roman" w:hAnsi="Sylfaen" w:cs="Arial"/>
                <w:i/>
                <w:iCs/>
                <w:color w:val="000000"/>
                <w:sz w:val="20"/>
                <w:szCs w:val="20"/>
              </w:rPr>
              <w:t>წინა</w:t>
            </w:r>
            <w:r w:rsidRPr="00E02F1F">
              <w:rPr>
                <w:rFonts w:ascii="Arial" w:eastAsia="Times New Roman" w:hAnsi="Arial" w:cs="Arial"/>
                <w:i/>
                <w:iCs/>
                <w:color w:val="000000"/>
                <w:sz w:val="20"/>
                <w:szCs w:val="20"/>
              </w:rPr>
              <w:t xml:space="preserve"> </w:t>
            </w:r>
            <w:r w:rsidRPr="00E02F1F">
              <w:rPr>
                <w:rFonts w:ascii="Sylfaen" w:eastAsia="Times New Roman" w:hAnsi="Sylfaen" w:cs="Arial"/>
                <w:i/>
                <w:iCs/>
                <w:color w:val="000000"/>
                <w:sz w:val="20"/>
                <w:szCs w:val="20"/>
              </w:rPr>
              <w:t>წელთან</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0,7%</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0,4%</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-0,5%</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-0,1%</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-0,2%</w:t>
            </w:r>
          </w:p>
        </w:tc>
      </w:tr>
      <w:tr w:rsidR="00E02F1F" w:rsidRPr="00E02F1F" w:rsidTr="00E02F1F">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rPr>
                <w:rFonts w:ascii="Arial" w:eastAsia="Times New Roman" w:hAnsi="Arial" w:cs="Arial"/>
                <w:color w:val="000000"/>
                <w:sz w:val="20"/>
                <w:szCs w:val="20"/>
              </w:rPr>
            </w:pPr>
            <w:r w:rsidRPr="00E02F1F">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 </w:t>
            </w:r>
          </w:p>
        </w:tc>
      </w:tr>
      <w:tr w:rsidR="00E02F1F" w:rsidRPr="00E02F1F" w:rsidTr="00E02F1F">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rPr>
                <w:rFonts w:ascii="Sylfaen" w:eastAsia="Times New Roman" w:hAnsi="Sylfaen" w:cs="Arial"/>
                <w:b/>
                <w:bCs/>
                <w:color w:val="000000"/>
                <w:sz w:val="20"/>
                <w:szCs w:val="20"/>
              </w:rPr>
            </w:pPr>
            <w:r w:rsidRPr="00E02F1F">
              <w:rPr>
                <w:rFonts w:ascii="Sylfaen" w:eastAsia="Times New Roman" w:hAnsi="Sylfaen" w:cs="Arial"/>
                <w:b/>
                <w:bCs/>
                <w:color w:val="000000"/>
                <w:sz w:val="20"/>
                <w:szCs w:val="20"/>
              </w:rPr>
              <w:t>ხარჯები</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26,2%</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25,0%</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22,6%</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22,3%</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22,1%</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21,8%</w:t>
            </w:r>
          </w:p>
        </w:tc>
      </w:tr>
      <w:tr w:rsidR="00E02F1F" w:rsidRPr="00E02F1F" w:rsidTr="00E02F1F">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rPr>
                <w:rFonts w:ascii="Arial" w:eastAsia="Times New Roman" w:hAnsi="Arial" w:cs="Arial"/>
                <w:i/>
                <w:iCs/>
                <w:color w:val="000000"/>
                <w:sz w:val="20"/>
                <w:szCs w:val="20"/>
              </w:rPr>
            </w:pPr>
            <w:r w:rsidRPr="00E02F1F">
              <w:rPr>
                <w:rFonts w:ascii="Arial" w:eastAsia="Times New Roman" w:hAnsi="Arial" w:cs="Arial"/>
                <w:i/>
                <w:iCs/>
                <w:color w:val="000000"/>
                <w:sz w:val="20"/>
                <w:szCs w:val="20"/>
              </w:rPr>
              <w:t xml:space="preserve">+/- </w:t>
            </w:r>
            <w:r w:rsidRPr="00E02F1F">
              <w:rPr>
                <w:rFonts w:ascii="Sylfaen" w:eastAsia="Times New Roman" w:hAnsi="Sylfaen" w:cs="Arial"/>
                <w:i/>
                <w:iCs/>
                <w:color w:val="000000"/>
                <w:sz w:val="20"/>
                <w:szCs w:val="20"/>
              </w:rPr>
              <w:t>სხვაობა</w:t>
            </w:r>
            <w:r w:rsidRPr="00E02F1F">
              <w:rPr>
                <w:rFonts w:ascii="Arial" w:eastAsia="Times New Roman" w:hAnsi="Arial" w:cs="Arial"/>
                <w:i/>
                <w:iCs/>
                <w:color w:val="000000"/>
                <w:sz w:val="20"/>
                <w:szCs w:val="20"/>
              </w:rPr>
              <w:t xml:space="preserve"> </w:t>
            </w:r>
            <w:r w:rsidRPr="00E02F1F">
              <w:rPr>
                <w:rFonts w:ascii="Sylfaen" w:eastAsia="Times New Roman" w:hAnsi="Sylfaen" w:cs="Arial"/>
                <w:i/>
                <w:iCs/>
                <w:color w:val="000000"/>
                <w:sz w:val="20"/>
                <w:szCs w:val="20"/>
              </w:rPr>
              <w:t>წინა</w:t>
            </w:r>
            <w:r w:rsidRPr="00E02F1F">
              <w:rPr>
                <w:rFonts w:ascii="Arial" w:eastAsia="Times New Roman" w:hAnsi="Arial" w:cs="Arial"/>
                <w:i/>
                <w:iCs/>
                <w:color w:val="000000"/>
                <w:sz w:val="20"/>
                <w:szCs w:val="20"/>
              </w:rPr>
              <w:t xml:space="preserve"> </w:t>
            </w:r>
            <w:r w:rsidRPr="00E02F1F">
              <w:rPr>
                <w:rFonts w:ascii="Sylfaen" w:eastAsia="Times New Roman" w:hAnsi="Sylfaen" w:cs="Arial"/>
                <w:i/>
                <w:iCs/>
                <w:color w:val="000000"/>
                <w:sz w:val="20"/>
                <w:szCs w:val="20"/>
              </w:rPr>
              <w:t>წელთან</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-1,2%</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-2,4%</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-0,3%</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-0,3%</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-0,3%</w:t>
            </w:r>
          </w:p>
        </w:tc>
      </w:tr>
      <w:tr w:rsidR="00E02F1F" w:rsidRPr="00E02F1F" w:rsidTr="00E02F1F">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rPr>
                <w:rFonts w:ascii="Arial" w:eastAsia="Times New Roman" w:hAnsi="Arial" w:cs="Arial"/>
                <w:color w:val="000000"/>
                <w:sz w:val="20"/>
                <w:szCs w:val="20"/>
              </w:rPr>
            </w:pPr>
            <w:r w:rsidRPr="00E02F1F">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 </w:t>
            </w:r>
          </w:p>
        </w:tc>
      </w:tr>
      <w:tr w:rsidR="00E02F1F" w:rsidRPr="00E02F1F" w:rsidTr="00E02F1F">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rPr>
                <w:rFonts w:ascii="Sylfaen" w:eastAsia="Times New Roman" w:hAnsi="Sylfaen" w:cs="Arial"/>
                <w:b/>
                <w:bCs/>
                <w:color w:val="000000"/>
                <w:sz w:val="20"/>
                <w:szCs w:val="20"/>
              </w:rPr>
            </w:pPr>
            <w:r w:rsidRPr="00E02F1F">
              <w:rPr>
                <w:rFonts w:ascii="Sylfaen" w:eastAsia="Times New Roman" w:hAnsi="Sylfaen" w:cs="Arial"/>
                <w:b/>
                <w:bCs/>
                <w:color w:val="000000"/>
                <w:sz w:val="20"/>
                <w:szCs w:val="20"/>
              </w:rPr>
              <w:t>არაფინანსური</w:t>
            </w:r>
            <w:r w:rsidRPr="00E02F1F">
              <w:rPr>
                <w:rFonts w:ascii="Arial" w:eastAsia="Times New Roman" w:hAnsi="Arial" w:cs="Arial"/>
                <w:b/>
                <w:bCs/>
                <w:color w:val="000000"/>
                <w:sz w:val="20"/>
                <w:szCs w:val="20"/>
              </w:rPr>
              <w:t xml:space="preserve"> </w:t>
            </w:r>
            <w:r w:rsidRPr="00E02F1F">
              <w:rPr>
                <w:rFonts w:ascii="Sylfaen" w:eastAsia="Times New Roman" w:hAnsi="Sylfaen" w:cs="Arial"/>
                <w:b/>
                <w:bCs/>
                <w:color w:val="000000"/>
                <w:sz w:val="20"/>
                <w:szCs w:val="20"/>
              </w:rPr>
              <w:t>აქტივების</w:t>
            </w:r>
            <w:r w:rsidRPr="00E02F1F">
              <w:rPr>
                <w:rFonts w:ascii="Arial" w:eastAsia="Times New Roman" w:hAnsi="Arial" w:cs="Arial"/>
                <w:b/>
                <w:bCs/>
                <w:color w:val="000000"/>
                <w:sz w:val="20"/>
                <w:szCs w:val="20"/>
              </w:rPr>
              <w:t xml:space="preserve"> </w:t>
            </w:r>
            <w:r w:rsidRPr="00E02F1F">
              <w:rPr>
                <w:rFonts w:ascii="Sylfaen" w:eastAsia="Times New Roman" w:hAnsi="Sylfaen" w:cs="Arial"/>
                <w:b/>
                <w:bCs/>
                <w:color w:val="000000"/>
                <w:sz w:val="20"/>
                <w:szCs w:val="20"/>
              </w:rPr>
              <w:t>ზრდა</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8,6%</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8,0%</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8,3%</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6,6%</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6,6%</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6,5%</w:t>
            </w:r>
          </w:p>
        </w:tc>
      </w:tr>
      <w:tr w:rsidR="00E02F1F" w:rsidRPr="00E02F1F" w:rsidTr="00E02F1F">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rPr>
                <w:rFonts w:ascii="Arial" w:eastAsia="Times New Roman" w:hAnsi="Arial" w:cs="Arial"/>
                <w:i/>
                <w:iCs/>
                <w:color w:val="000000"/>
                <w:sz w:val="20"/>
                <w:szCs w:val="20"/>
              </w:rPr>
            </w:pPr>
            <w:r w:rsidRPr="00E02F1F">
              <w:rPr>
                <w:rFonts w:ascii="Arial" w:eastAsia="Times New Roman" w:hAnsi="Arial" w:cs="Arial"/>
                <w:i/>
                <w:iCs/>
                <w:color w:val="000000"/>
                <w:sz w:val="20"/>
                <w:szCs w:val="20"/>
              </w:rPr>
              <w:t xml:space="preserve">+/- </w:t>
            </w:r>
            <w:r w:rsidRPr="00E02F1F">
              <w:rPr>
                <w:rFonts w:ascii="Sylfaen" w:eastAsia="Times New Roman" w:hAnsi="Sylfaen" w:cs="Arial"/>
                <w:i/>
                <w:iCs/>
                <w:color w:val="000000"/>
                <w:sz w:val="20"/>
                <w:szCs w:val="20"/>
              </w:rPr>
              <w:t>სხვაობა</w:t>
            </w:r>
            <w:r w:rsidRPr="00E02F1F">
              <w:rPr>
                <w:rFonts w:ascii="Arial" w:eastAsia="Times New Roman" w:hAnsi="Arial" w:cs="Arial"/>
                <w:i/>
                <w:iCs/>
                <w:color w:val="000000"/>
                <w:sz w:val="20"/>
                <w:szCs w:val="20"/>
              </w:rPr>
              <w:t xml:space="preserve"> </w:t>
            </w:r>
            <w:r w:rsidRPr="00E02F1F">
              <w:rPr>
                <w:rFonts w:ascii="Sylfaen" w:eastAsia="Times New Roman" w:hAnsi="Sylfaen" w:cs="Arial"/>
                <w:i/>
                <w:iCs/>
                <w:color w:val="000000"/>
                <w:sz w:val="20"/>
                <w:szCs w:val="20"/>
              </w:rPr>
              <w:t>წინა</w:t>
            </w:r>
            <w:r w:rsidRPr="00E02F1F">
              <w:rPr>
                <w:rFonts w:ascii="Arial" w:eastAsia="Times New Roman" w:hAnsi="Arial" w:cs="Arial"/>
                <w:i/>
                <w:iCs/>
                <w:color w:val="000000"/>
                <w:sz w:val="20"/>
                <w:szCs w:val="20"/>
              </w:rPr>
              <w:t xml:space="preserve"> </w:t>
            </w:r>
            <w:r w:rsidRPr="00E02F1F">
              <w:rPr>
                <w:rFonts w:ascii="Sylfaen" w:eastAsia="Times New Roman" w:hAnsi="Sylfaen" w:cs="Arial"/>
                <w:i/>
                <w:iCs/>
                <w:color w:val="000000"/>
                <w:sz w:val="20"/>
                <w:szCs w:val="20"/>
              </w:rPr>
              <w:t>წელთან</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-0,6%</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0,3%</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-1,6%</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0,0%</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-0,1%</w:t>
            </w:r>
          </w:p>
        </w:tc>
      </w:tr>
      <w:tr w:rsidR="00E02F1F" w:rsidRPr="00E02F1F" w:rsidTr="00E02F1F">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rPr>
                <w:rFonts w:ascii="Arial" w:eastAsia="Times New Roman" w:hAnsi="Arial" w:cs="Arial"/>
                <w:color w:val="000000"/>
                <w:sz w:val="20"/>
                <w:szCs w:val="20"/>
              </w:rPr>
            </w:pPr>
            <w:r w:rsidRPr="00E02F1F">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 </w:t>
            </w:r>
          </w:p>
        </w:tc>
      </w:tr>
      <w:tr w:rsidR="00E02F1F" w:rsidRPr="00E02F1F" w:rsidTr="00E02F1F">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rPr>
                <w:rFonts w:ascii="Sylfaen" w:eastAsia="Times New Roman" w:hAnsi="Sylfaen" w:cs="Arial"/>
                <w:b/>
                <w:bCs/>
                <w:color w:val="000000"/>
                <w:sz w:val="20"/>
                <w:szCs w:val="20"/>
              </w:rPr>
            </w:pPr>
            <w:r w:rsidRPr="00E02F1F">
              <w:rPr>
                <w:rFonts w:ascii="Sylfaen" w:eastAsia="Times New Roman" w:hAnsi="Sylfaen" w:cs="Arial"/>
                <w:b/>
                <w:bCs/>
                <w:color w:val="000000"/>
                <w:sz w:val="20"/>
                <w:szCs w:val="20"/>
              </w:rPr>
              <w:lastRenderedPageBreak/>
              <w:t>უარყოფითი მთლიანი</w:t>
            </w:r>
            <w:r w:rsidRPr="00E02F1F">
              <w:rPr>
                <w:rFonts w:ascii="Arial" w:eastAsia="Times New Roman" w:hAnsi="Arial" w:cs="Arial"/>
                <w:b/>
                <w:bCs/>
                <w:color w:val="000000"/>
                <w:sz w:val="20"/>
                <w:szCs w:val="20"/>
              </w:rPr>
              <w:t xml:space="preserve"> </w:t>
            </w:r>
            <w:r w:rsidRPr="00E02F1F">
              <w:rPr>
                <w:rFonts w:ascii="Sylfaen" w:eastAsia="Times New Roman" w:hAnsi="Sylfaen" w:cs="Arial"/>
                <w:b/>
                <w:bCs/>
                <w:color w:val="000000"/>
                <w:sz w:val="20"/>
                <w:szCs w:val="20"/>
              </w:rPr>
              <w:t>სალდო</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-9,3%</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-6,8%</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-4,3%</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-2,8%</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-2,5%</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-2,3%</w:t>
            </w:r>
          </w:p>
        </w:tc>
      </w:tr>
      <w:tr w:rsidR="00E02F1F" w:rsidRPr="00E02F1F" w:rsidTr="00E02F1F">
        <w:trPr>
          <w:trHeight w:val="113"/>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rPr>
                <w:rFonts w:ascii="Arial" w:eastAsia="Times New Roman" w:hAnsi="Arial" w:cs="Arial"/>
                <w:i/>
                <w:iCs/>
                <w:color w:val="000000"/>
                <w:sz w:val="20"/>
                <w:szCs w:val="20"/>
              </w:rPr>
            </w:pPr>
            <w:r w:rsidRPr="00E02F1F">
              <w:rPr>
                <w:rFonts w:ascii="Arial" w:eastAsia="Times New Roman" w:hAnsi="Arial" w:cs="Arial"/>
                <w:i/>
                <w:iCs/>
                <w:color w:val="000000"/>
                <w:sz w:val="20"/>
                <w:szCs w:val="20"/>
              </w:rPr>
              <w:t xml:space="preserve">+/- </w:t>
            </w:r>
            <w:r w:rsidRPr="00E02F1F">
              <w:rPr>
                <w:rFonts w:ascii="Sylfaen" w:eastAsia="Times New Roman" w:hAnsi="Sylfaen" w:cs="Arial"/>
                <w:i/>
                <w:iCs/>
                <w:color w:val="000000"/>
                <w:sz w:val="20"/>
                <w:szCs w:val="20"/>
              </w:rPr>
              <w:t>სხვაობა</w:t>
            </w:r>
            <w:r w:rsidRPr="00E02F1F">
              <w:rPr>
                <w:rFonts w:ascii="Arial" w:eastAsia="Times New Roman" w:hAnsi="Arial" w:cs="Arial"/>
                <w:i/>
                <w:iCs/>
                <w:color w:val="000000"/>
                <w:sz w:val="20"/>
                <w:szCs w:val="20"/>
              </w:rPr>
              <w:t xml:space="preserve"> </w:t>
            </w:r>
            <w:r w:rsidRPr="00E02F1F">
              <w:rPr>
                <w:rFonts w:ascii="Sylfaen" w:eastAsia="Times New Roman" w:hAnsi="Sylfaen" w:cs="Arial"/>
                <w:i/>
                <w:iCs/>
                <w:color w:val="000000"/>
                <w:sz w:val="20"/>
                <w:szCs w:val="20"/>
              </w:rPr>
              <w:t>წინა</w:t>
            </w:r>
            <w:r w:rsidRPr="00E02F1F">
              <w:rPr>
                <w:rFonts w:ascii="Arial" w:eastAsia="Times New Roman" w:hAnsi="Arial" w:cs="Arial"/>
                <w:i/>
                <w:iCs/>
                <w:color w:val="000000"/>
                <w:sz w:val="20"/>
                <w:szCs w:val="20"/>
              </w:rPr>
              <w:t xml:space="preserve"> </w:t>
            </w:r>
            <w:r w:rsidRPr="00E02F1F">
              <w:rPr>
                <w:rFonts w:ascii="Sylfaen" w:eastAsia="Times New Roman" w:hAnsi="Sylfaen" w:cs="Arial"/>
                <w:i/>
                <w:iCs/>
                <w:color w:val="000000"/>
                <w:sz w:val="20"/>
                <w:szCs w:val="20"/>
              </w:rPr>
              <w:t>წელთან</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2,5%</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2,5%</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1,5%</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0,3%</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0,2%</w:t>
            </w:r>
          </w:p>
        </w:tc>
      </w:tr>
      <w:tr w:rsidR="00E02F1F" w:rsidRPr="00E02F1F" w:rsidTr="00E02F1F">
        <w:trPr>
          <w:trHeight w:val="113"/>
        </w:trPr>
        <w:tc>
          <w:tcPr>
            <w:tcW w:w="1871" w:type="pct"/>
            <w:tcBorders>
              <w:top w:val="nil"/>
              <w:left w:val="single" w:sz="4" w:space="0" w:color="auto"/>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rPr>
                <w:rFonts w:ascii="Arial" w:eastAsia="Times New Roman" w:hAnsi="Arial" w:cs="Arial"/>
                <w:color w:val="000000"/>
                <w:sz w:val="20"/>
                <w:szCs w:val="20"/>
              </w:rPr>
            </w:pPr>
            <w:r w:rsidRPr="00E02F1F">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 </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5,0%</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5,0%</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3,0%</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0,5%</w:t>
            </w:r>
          </w:p>
        </w:tc>
        <w:tc>
          <w:tcPr>
            <w:tcW w:w="522"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000000"/>
                <w:sz w:val="20"/>
                <w:szCs w:val="20"/>
              </w:rPr>
            </w:pPr>
            <w:r w:rsidRPr="00E02F1F">
              <w:rPr>
                <w:rFonts w:ascii="Arial" w:eastAsia="Times New Roman" w:hAnsi="Arial" w:cs="Arial"/>
                <w:color w:val="000000"/>
                <w:sz w:val="20"/>
                <w:szCs w:val="20"/>
              </w:rPr>
              <w:t> </w:t>
            </w:r>
          </w:p>
        </w:tc>
      </w:tr>
    </w:tbl>
    <w:p w:rsidR="00AD738A" w:rsidRPr="00C9780C" w:rsidRDefault="00AD738A" w:rsidP="00AD738A">
      <w:pPr>
        <w:tabs>
          <w:tab w:val="left" w:pos="90"/>
        </w:tabs>
        <w:spacing w:after="120" w:line="276" w:lineRule="auto"/>
        <w:ind w:firstLine="720"/>
        <w:jc w:val="both"/>
        <w:rPr>
          <w:rFonts w:ascii="Sylfaen" w:hAnsi="Sylfaen" w:cs="Sylfaen"/>
          <w:lang w:val="ka-GE"/>
        </w:rPr>
      </w:pPr>
    </w:p>
    <w:p w:rsidR="00B10324" w:rsidRPr="00C9780C" w:rsidRDefault="00B10324" w:rsidP="00AD738A">
      <w:pPr>
        <w:spacing w:line="276" w:lineRule="auto"/>
        <w:ind w:firstLine="720"/>
        <w:jc w:val="both"/>
        <w:rPr>
          <w:rFonts w:ascii="Sylfaen" w:hAnsi="Sylfaen" w:cs="Sylfaen"/>
          <w:lang w:val="ka-GE"/>
        </w:rPr>
      </w:pPr>
      <w:r w:rsidRPr="00C9780C">
        <w:rPr>
          <w:rFonts w:ascii="Sylfaen" w:hAnsi="Sylfaen" w:cs="Sylfaen"/>
          <w:lang w:val="ka-GE"/>
        </w:rPr>
        <w:t xml:space="preserve">2020-2024 წლებში ნაერთი ბიუჯეტის და სახელმწიფოს ერთიანი ბიუჯეტის მთლიანი სალდოს და საერთაშორისო სავალუტო ფონდის პროგრამით გათვალისწინებული დეფიციტის პროგნოზი და მათი შედარება წინა პერიოდის პროგნოზებთან მოცემულია ცხრილში </w:t>
      </w:r>
      <w:r w:rsidR="000E416B">
        <w:rPr>
          <w:rFonts w:ascii="Sylfaen" w:hAnsi="Sylfaen" w:cs="Sylfaen"/>
          <w:bCs/>
          <w:noProof/>
          <w:sz w:val="20"/>
          <w:lang w:val="ka-GE"/>
        </w:rPr>
        <w:t>№10</w:t>
      </w:r>
      <w:r w:rsidRPr="00C9780C">
        <w:rPr>
          <w:rFonts w:ascii="Sylfaen" w:hAnsi="Sylfaen" w:cs="Sylfaen"/>
          <w:bCs/>
          <w:noProof/>
          <w:sz w:val="20"/>
          <w:lang w:val="ka-GE"/>
        </w:rPr>
        <w:t>.</w:t>
      </w:r>
    </w:p>
    <w:p w:rsidR="00A344A4" w:rsidRDefault="00A97679"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Pr>
          <w:rFonts w:ascii="Sylfaen" w:hAnsi="Sylfaen" w:cs="Sylfaen"/>
          <w:b/>
          <w:bCs/>
          <w:noProof/>
          <w:sz w:val="20"/>
          <w:szCs w:val="22"/>
          <w:lang w:val="ka-GE"/>
        </w:rPr>
        <w:t>ცხრილი №9</w:t>
      </w:r>
      <w:r w:rsidR="00A344A4" w:rsidRPr="00C9780C">
        <w:rPr>
          <w:rFonts w:ascii="Sylfaen" w:hAnsi="Sylfaen" w:cs="Sylfaen"/>
          <w:b/>
          <w:bCs/>
          <w:noProof/>
          <w:sz w:val="20"/>
          <w:szCs w:val="22"/>
          <w:lang w:val="ka-GE"/>
        </w:rPr>
        <w:t xml:space="preserve"> - </w:t>
      </w:r>
      <w:r w:rsidR="00B10324" w:rsidRPr="00C9780C">
        <w:rPr>
          <w:rFonts w:ascii="Sylfaen" w:hAnsi="Sylfaen" w:cs="Sylfaen"/>
          <w:b/>
          <w:bCs/>
          <w:noProof/>
          <w:sz w:val="20"/>
          <w:szCs w:val="22"/>
          <w:lang w:val="ka-GE"/>
        </w:rPr>
        <w:t>ბიუჯეტის დეფიციტის პროგნოზების შედარება</w:t>
      </w:r>
    </w:p>
    <w:p w:rsidR="00542BAD" w:rsidRDefault="00542BAD"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Pr>
          <w:rFonts w:ascii="Sylfaen" w:hAnsi="Sylfaen" w:cs="Sylfaen"/>
          <w:b/>
          <w:bCs/>
          <w:noProof/>
          <w:sz w:val="20"/>
          <w:szCs w:val="22"/>
          <w:lang w:val="ka-GE"/>
        </w:rPr>
        <w:t>/მლნ ლარი/</w:t>
      </w:r>
    </w:p>
    <w:tbl>
      <w:tblPr>
        <w:tblW w:w="5856" w:type="pct"/>
        <w:tblInd w:w="-856" w:type="dxa"/>
        <w:tblLook w:val="04A0" w:firstRow="1" w:lastRow="0" w:firstColumn="1" w:lastColumn="0" w:noHBand="0" w:noVBand="1"/>
      </w:tblPr>
      <w:tblGrid>
        <w:gridCol w:w="1648"/>
        <w:gridCol w:w="804"/>
        <w:gridCol w:w="804"/>
        <w:gridCol w:w="804"/>
        <w:gridCol w:w="804"/>
        <w:gridCol w:w="804"/>
        <w:gridCol w:w="804"/>
        <w:gridCol w:w="893"/>
        <w:gridCol w:w="804"/>
        <w:gridCol w:w="869"/>
        <w:gridCol w:w="869"/>
        <w:gridCol w:w="869"/>
        <w:gridCol w:w="807"/>
      </w:tblGrid>
      <w:tr w:rsidR="00E02F1F" w:rsidRPr="00E02F1F" w:rsidTr="00727D98">
        <w:trPr>
          <w:trHeight w:val="113"/>
          <w:tblHeader/>
        </w:trPr>
        <w:tc>
          <w:tcPr>
            <w:tcW w:w="71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b/>
                <w:bCs/>
                <w:sz w:val="16"/>
                <w:szCs w:val="16"/>
              </w:rPr>
            </w:pPr>
            <w:r w:rsidRPr="00E02F1F">
              <w:rPr>
                <w:rFonts w:ascii="Sylfaen" w:eastAsia="Times New Roman" w:hAnsi="Sylfaen" w:cs="Sylfaen"/>
                <w:b/>
                <w:bCs/>
                <w:sz w:val="16"/>
                <w:szCs w:val="16"/>
              </w:rPr>
              <w:t>დასახელება</w:t>
            </w:r>
          </w:p>
        </w:tc>
        <w:tc>
          <w:tcPr>
            <w:tcW w:w="2082" w:type="pct"/>
            <w:gridSpan w:val="6"/>
            <w:tcBorders>
              <w:top w:val="single" w:sz="4" w:space="0" w:color="auto"/>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Sylfaen" w:eastAsia="Times New Roman" w:hAnsi="Sylfaen" w:cs="Arial"/>
                <w:b/>
                <w:bCs/>
                <w:sz w:val="16"/>
                <w:szCs w:val="16"/>
              </w:rPr>
            </w:pPr>
            <w:r w:rsidRPr="00E02F1F">
              <w:rPr>
                <w:rFonts w:ascii="Sylfaen" w:eastAsia="Times New Roman" w:hAnsi="Sylfaen" w:cs="Arial"/>
                <w:b/>
                <w:bCs/>
                <w:sz w:val="16"/>
                <w:szCs w:val="16"/>
              </w:rPr>
              <w:t>ნაერთი</w:t>
            </w:r>
            <w:r w:rsidRPr="00E02F1F">
              <w:rPr>
                <w:rFonts w:ascii="Arial" w:eastAsia="Times New Roman" w:hAnsi="Arial" w:cs="Arial"/>
                <w:b/>
                <w:bCs/>
                <w:sz w:val="16"/>
                <w:szCs w:val="16"/>
              </w:rPr>
              <w:t xml:space="preserve"> </w:t>
            </w:r>
            <w:r w:rsidRPr="00E02F1F">
              <w:rPr>
                <w:rFonts w:ascii="Sylfaen" w:eastAsia="Times New Roman" w:hAnsi="Sylfaen" w:cs="Arial"/>
                <w:b/>
                <w:bCs/>
                <w:sz w:val="16"/>
                <w:szCs w:val="16"/>
              </w:rPr>
              <w:t>ბიუჯეტი</w:t>
            </w:r>
          </w:p>
        </w:tc>
        <w:tc>
          <w:tcPr>
            <w:tcW w:w="2206" w:type="pct"/>
            <w:gridSpan w:val="6"/>
            <w:tcBorders>
              <w:top w:val="single" w:sz="4" w:space="0" w:color="auto"/>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Sylfaen" w:eastAsia="Times New Roman" w:hAnsi="Sylfaen" w:cs="Arial"/>
                <w:b/>
                <w:bCs/>
                <w:sz w:val="16"/>
                <w:szCs w:val="16"/>
              </w:rPr>
            </w:pPr>
            <w:r w:rsidRPr="00E02F1F">
              <w:rPr>
                <w:rFonts w:ascii="Sylfaen" w:eastAsia="Times New Roman" w:hAnsi="Sylfaen" w:cs="Arial"/>
                <w:b/>
                <w:bCs/>
                <w:sz w:val="16"/>
                <w:szCs w:val="16"/>
              </w:rPr>
              <w:t>სახელმწიფოს</w:t>
            </w:r>
            <w:r w:rsidRPr="00E02F1F">
              <w:rPr>
                <w:rFonts w:ascii="Arial" w:eastAsia="Times New Roman" w:hAnsi="Arial" w:cs="Arial"/>
                <w:b/>
                <w:bCs/>
                <w:sz w:val="16"/>
                <w:szCs w:val="16"/>
              </w:rPr>
              <w:t xml:space="preserve"> </w:t>
            </w:r>
            <w:r w:rsidRPr="00E02F1F">
              <w:rPr>
                <w:rFonts w:ascii="Sylfaen" w:eastAsia="Times New Roman" w:hAnsi="Sylfaen" w:cs="Arial"/>
                <w:b/>
                <w:bCs/>
                <w:sz w:val="16"/>
                <w:szCs w:val="16"/>
              </w:rPr>
              <w:t>ერთიანი</w:t>
            </w:r>
            <w:r w:rsidRPr="00E02F1F">
              <w:rPr>
                <w:rFonts w:ascii="Arial" w:eastAsia="Times New Roman" w:hAnsi="Arial" w:cs="Arial"/>
                <w:b/>
                <w:bCs/>
                <w:sz w:val="16"/>
                <w:szCs w:val="16"/>
              </w:rPr>
              <w:t xml:space="preserve"> </w:t>
            </w:r>
            <w:r w:rsidRPr="00E02F1F">
              <w:rPr>
                <w:rFonts w:ascii="Sylfaen" w:eastAsia="Times New Roman" w:hAnsi="Sylfaen" w:cs="Arial"/>
                <w:b/>
                <w:bCs/>
                <w:sz w:val="16"/>
                <w:szCs w:val="16"/>
              </w:rPr>
              <w:t>ბიუჯეტი</w:t>
            </w:r>
          </w:p>
        </w:tc>
      </w:tr>
      <w:tr w:rsidR="00E02F1F" w:rsidRPr="00E02F1F" w:rsidTr="00727D98">
        <w:trPr>
          <w:trHeight w:val="113"/>
          <w:tblHeader/>
        </w:trPr>
        <w:tc>
          <w:tcPr>
            <w:tcW w:w="711" w:type="pct"/>
            <w:vMerge/>
            <w:tcBorders>
              <w:top w:val="single" w:sz="4" w:space="0" w:color="auto"/>
              <w:left w:val="single" w:sz="4" w:space="0" w:color="auto"/>
              <w:bottom w:val="single" w:sz="4" w:space="0" w:color="000000"/>
              <w:right w:val="single" w:sz="4" w:space="0" w:color="auto"/>
            </w:tcBorders>
            <w:vAlign w:val="center"/>
            <w:hideMark/>
          </w:tcPr>
          <w:p w:rsidR="00E02F1F" w:rsidRPr="00E02F1F" w:rsidRDefault="00E02F1F" w:rsidP="00E02F1F">
            <w:pPr>
              <w:spacing w:after="0" w:line="240" w:lineRule="auto"/>
              <w:rPr>
                <w:rFonts w:ascii="Arial" w:eastAsia="Times New Roman" w:hAnsi="Arial" w:cs="Arial"/>
                <w:b/>
                <w:bCs/>
                <w:sz w:val="16"/>
                <w:szCs w:val="16"/>
              </w:rPr>
            </w:pP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b/>
                <w:bCs/>
                <w:sz w:val="16"/>
                <w:szCs w:val="16"/>
              </w:rPr>
            </w:pPr>
            <w:r w:rsidRPr="00E02F1F">
              <w:rPr>
                <w:rFonts w:ascii="Arial" w:eastAsia="Times New Roman" w:hAnsi="Arial" w:cs="Arial"/>
                <w:b/>
                <w:bCs/>
                <w:sz w:val="16"/>
                <w:szCs w:val="16"/>
              </w:rPr>
              <w:t>2020</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b/>
                <w:bCs/>
                <w:sz w:val="16"/>
                <w:szCs w:val="16"/>
              </w:rPr>
            </w:pPr>
            <w:r w:rsidRPr="00E02F1F">
              <w:rPr>
                <w:rFonts w:ascii="Arial" w:eastAsia="Times New Roman" w:hAnsi="Arial" w:cs="Arial"/>
                <w:b/>
                <w:bCs/>
                <w:sz w:val="16"/>
                <w:szCs w:val="16"/>
              </w:rPr>
              <w:t>2021</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b/>
                <w:bCs/>
                <w:sz w:val="16"/>
                <w:szCs w:val="16"/>
              </w:rPr>
            </w:pPr>
            <w:r w:rsidRPr="00E02F1F">
              <w:rPr>
                <w:rFonts w:ascii="Arial" w:eastAsia="Times New Roman" w:hAnsi="Arial" w:cs="Arial"/>
                <w:b/>
                <w:bCs/>
                <w:sz w:val="16"/>
                <w:szCs w:val="16"/>
              </w:rPr>
              <w:t>2022</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b/>
                <w:bCs/>
                <w:sz w:val="16"/>
                <w:szCs w:val="16"/>
              </w:rPr>
            </w:pPr>
            <w:r w:rsidRPr="00E02F1F">
              <w:rPr>
                <w:rFonts w:ascii="Arial" w:eastAsia="Times New Roman" w:hAnsi="Arial" w:cs="Arial"/>
                <w:b/>
                <w:bCs/>
                <w:sz w:val="16"/>
                <w:szCs w:val="16"/>
              </w:rPr>
              <w:t>2023</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b/>
                <w:bCs/>
                <w:sz w:val="16"/>
                <w:szCs w:val="16"/>
              </w:rPr>
            </w:pPr>
            <w:r w:rsidRPr="00E02F1F">
              <w:rPr>
                <w:rFonts w:ascii="Arial" w:eastAsia="Times New Roman" w:hAnsi="Arial" w:cs="Arial"/>
                <w:b/>
                <w:bCs/>
                <w:sz w:val="16"/>
                <w:szCs w:val="16"/>
              </w:rPr>
              <w:t>2024</w:t>
            </w:r>
          </w:p>
        </w:tc>
        <w:tc>
          <w:tcPr>
            <w:tcW w:w="347" w:type="pct"/>
            <w:tcBorders>
              <w:top w:val="nil"/>
              <w:left w:val="nil"/>
              <w:bottom w:val="single" w:sz="4" w:space="0" w:color="auto"/>
              <w:right w:val="single" w:sz="4" w:space="0" w:color="auto"/>
            </w:tcBorders>
            <w:shd w:val="clear" w:color="000000" w:fill="FDE9D9"/>
            <w:noWrap/>
            <w:vAlign w:val="center"/>
            <w:hideMark/>
          </w:tcPr>
          <w:p w:rsidR="00E02F1F" w:rsidRPr="00E02F1F" w:rsidRDefault="00E02F1F" w:rsidP="00E02F1F">
            <w:pPr>
              <w:spacing w:after="0" w:line="240" w:lineRule="auto"/>
              <w:jc w:val="center"/>
              <w:rPr>
                <w:rFonts w:ascii="Arial" w:eastAsia="Times New Roman" w:hAnsi="Arial" w:cs="Arial"/>
                <w:b/>
                <w:bCs/>
                <w:sz w:val="16"/>
                <w:szCs w:val="16"/>
              </w:rPr>
            </w:pPr>
            <w:r w:rsidRPr="00E02F1F">
              <w:rPr>
                <w:rFonts w:ascii="Arial" w:eastAsia="Times New Roman" w:hAnsi="Arial" w:cs="Arial"/>
                <w:b/>
                <w:bCs/>
                <w:sz w:val="16"/>
                <w:szCs w:val="16"/>
              </w:rPr>
              <w:t>2025</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b/>
                <w:bCs/>
                <w:sz w:val="16"/>
                <w:szCs w:val="16"/>
              </w:rPr>
            </w:pPr>
            <w:r w:rsidRPr="00E02F1F">
              <w:rPr>
                <w:rFonts w:ascii="Arial" w:eastAsia="Times New Roman" w:hAnsi="Arial" w:cs="Arial"/>
                <w:b/>
                <w:bCs/>
                <w:sz w:val="16"/>
                <w:szCs w:val="16"/>
              </w:rPr>
              <w:t>2020</w:t>
            </w:r>
          </w:p>
        </w:tc>
        <w:tc>
          <w:tcPr>
            <w:tcW w:w="309"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b/>
                <w:bCs/>
                <w:sz w:val="16"/>
                <w:szCs w:val="16"/>
              </w:rPr>
            </w:pPr>
            <w:r w:rsidRPr="00E02F1F">
              <w:rPr>
                <w:rFonts w:ascii="Arial" w:eastAsia="Times New Roman" w:hAnsi="Arial" w:cs="Arial"/>
                <w:b/>
                <w:bCs/>
                <w:sz w:val="16"/>
                <w:szCs w:val="16"/>
              </w:rPr>
              <w:t>2021</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b/>
                <w:bCs/>
                <w:sz w:val="16"/>
                <w:szCs w:val="16"/>
              </w:rPr>
            </w:pPr>
            <w:r w:rsidRPr="00E02F1F">
              <w:rPr>
                <w:rFonts w:ascii="Arial" w:eastAsia="Times New Roman" w:hAnsi="Arial" w:cs="Arial"/>
                <w:b/>
                <w:bCs/>
                <w:sz w:val="16"/>
                <w:szCs w:val="16"/>
              </w:rPr>
              <w:t>2022</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b/>
                <w:bCs/>
                <w:sz w:val="16"/>
                <w:szCs w:val="16"/>
              </w:rPr>
            </w:pPr>
            <w:r w:rsidRPr="00E02F1F">
              <w:rPr>
                <w:rFonts w:ascii="Arial" w:eastAsia="Times New Roman" w:hAnsi="Arial" w:cs="Arial"/>
                <w:b/>
                <w:bCs/>
                <w:sz w:val="16"/>
                <w:szCs w:val="16"/>
              </w:rPr>
              <w:t>2023</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b/>
                <w:bCs/>
                <w:sz w:val="16"/>
                <w:szCs w:val="16"/>
              </w:rPr>
            </w:pPr>
            <w:r w:rsidRPr="00E02F1F">
              <w:rPr>
                <w:rFonts w:ascii="Arial" w:eastAsia="Times New Roman" w:hAnsi="Arial" w:cs="Arial"/>
                <w:b/>
                <w:bCs/>
                <w:sz w:val="16"/>
                <w:szCs w:val="16"/>
              </w:rPr>
              <w:t>2024</w:t>
            </w:r>
          </w:p>
        </w:tc>
        <w:tc>
          <w:tcPr>
            <w:tcW w:w="349" w:type="pct"/>
            <w:tcBorders>
              <w:top w:val="nil"/>
              <w:left w:val="nil"/>
              <w:bottom w:val="single" w:sz="4" w:space="0" w:color="auto"/>
              <w:right w:val="single" w:sz="4" w:space="0" w:color="auto"/>
            </w:tcBorders>
            <w:shd w:val="clear" w:color="000000" w:fill="FDE9D9"/>
            <w:noWrap/>
            <w:vAlign w:val="center"/>
            <w:hideMark/>
          </w:tcPr>
          <w:p w:rsidR="00E02F1F" w:rsidRPr="00E02F1F" w:rsidRDefault="00E02F1F" w:rsidP="00E02F1F">
            <w:pPr>
              <w:spacing w:after="0" w:line="240" w:lineRule="auto"/>
              <w:jc w:val="center"/>
              <w:rPr>
                <w:rFonts w:ascii="Arial" w:eastAsia="Times New Roman" w:hAnsi="Arial" w:cs="Arial"/>
                <w:b/>
                <w:bCs/>
                <w:sz w:val="16"/>
                <w:szCs w:val="16"/>
              </w:rPr>
            </w:pPr>
            <w:r w:rsidRPr="00E02F1F">
              <w:rPr>
                <w:rFonts w:ascii="Arial" w:eastAsia="Times New Roman" w:hAnsi="Arial" w:cs="Arial"/>
                <w:b/>
                <w:bCs/>
                <w:sz w:val="16"/>
                <w:szCs w:val="16"/>
              </w:rPr>
              <w:t>2025</w:t>
            </w:r>
          </w:p>
        </w:tc>
      </w:tr>
      <w:tr w:rsidR="00E02F1F" w:rsidRPr="00E02F1F" w:rsidTr="00727D98">
        <w:trPr>
          <w:trHeight w:val="113"/>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 </w:t>
            </w:r>
          </w:p>
        </w:tc>
      </w:tr>
      <w:tr w:rsidR="00E02F1F" w:rsidRPr="00E02F1F" w:rsidTr="00727D98">
        <w:trPr>
          <w:trHeight w:val="113"/>
        </w:trPr>
        <w:tc>
          <w:tcPr>
            <w:tcW w:w="711" w:type="pct"/>
            <w:tcBorders>
              <w:top w:val="nil"/>
              <w:left w:val="single" w:sz="4" w:space="0" w:color="auto"/>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rPr>
                <w:rFonts w:ascii="Sylfaen" w:eastAsia="Times New Roman" w:hAnsi="Sylfaen" w:cs="Arial"/>
                <w:b/>
                <w:bCs/>
                <w:sz w:val="16"/>
                <w:szCs w:val="16"/>
              </w:rPr>
            </w:pPr>
            <w:r w:rsidRPr="00E02F1F">
              <w:rPr>
                <w:rFonts w:ascii="Sylfaen" w:eastAsia="Times New Roman" w:hAnsi="Sylfaen" w:cs="Arial"/>
                <w:b/>
                <w:bCs/>
                <w:sz w:val="16"/>
                <w:szCs w:val="16"/>
              </w:rPr>
              <w:t>მთლიანი</w:t>
            </w:r>
            <w:r w:rsidRPr="00E02F1F">
              <w:rPr>
                <w:rFonts w:ascii="Arial" w:eastAsia="Times New Roman" w:hAnsi="Arial" w:cs="Arial"/>
                <w:b/>
                <w:bCs/>
                <w:sz w:val="16"/>
                <w:szCs w:val="16"/>
              </w:rPr>
              <w:t xml:space="preserve"> </w:t>
            </w:r>
            <w:r w:rsidRPr="00E02F1F">
              <w:rPr>
                <w:rFonts w:ascii="Sylfaen" w:eastAsia="Times New Roman" w:hAnsi="Sylfaen" w:cs="Arial"/>
                <w:b/>
                <w:bCs/>
                <w:sz w:val="16"/>
                <w:szCs w:val="16"/>
              </w:rPr>
              <w:t>სალდო</w:t>
            </w:r>
          </w:p>
        </w:tc>
        <w:tc>
          <w:tcPr>
            <w:tcW w:w="4289" w:type="pct"/>
            <w:gridSpan w:val="12"/>
            <w:tcBorders>
              <w:top w:val="single" w:sz="4" w:space="0" w:color="auto"/>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 </w:t>
            </w:r>
          </w:p>
        </w:tc>
      </w:tr>
      <w:tr w:rsidR="00E02F1F" w:rsidRPr="00E02F1F" w:rsidTr="00727D98">
        <w:trPr>
          <w:trHeight w:val="113"/>
        </w:trPr>
        <w:tc>
          <w:tcPr>
            <w:tcW w:w="711" w:type="pct"/>
            <w:tcBorders>
              <w:top w:val="nil"/>
              <w:left w:val="single" w:sz="4" w:space="0" w:color="auto"/>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rPr>
                <w:rFonts w:ascii="Arial" w:eastAsia="Times New Roman" w:hAnsi="Arial" w:cs="Arial"/>
                <w:sz w:val="16"/>
                <w:szCs w:val="16"/>
              </w:rPr>
            </w:pPr>
            <w:r w:rsidRPr="00E02F1F">
              <w:rPr>
                <w:rFonts w:ascii="Arial" w:eastAsia="Times New Roman" w:hAnsi="Arial" w:cs="Arial"/>
                <w:sz w:val="16"/>
                <w:szCs w:val="16"/>
              </w:rPr>
              <w:t xml:space="preserve">2021-2024 </w:t>
            </w:r>
            <w:r w:rsidRPr="00E02F1F">
              <w:rPr>
                <w:rFonts w:ascii="Sylfaen" w:eastAsia="Times New Roman" w:hAnsi="Sylfaen" w:cs="Arial"/>
                <w:sz w:val="16"/>
                <w:szCs w:val="16"/>
              </w:rPr>
              <w:t>პროგნოზი (2020 წლის დეკემბერი)</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-4 200,0</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-3 991,0</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-2 399,0</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-1 813,0</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-1 646,0</w:t>
            </w:r>
          </w:p>
        </w:tc>
        <w:tc>
          <w:tcPr>
            <w:tcW w:w="347" w:type="pct"/>
            <w:tcBorders>
              <w:top w:val="nil"/>
              <w:left w:val="nil"/>
              <w:bottom w:val="single" w:sz="4" w:space="0" w:color="auto"/>
              <w:right w:val="single" w:sz="4" w:space="0" w:color="auto"/>
            </w:tcBorders>
            <w:shd w:val="clear" w:color="000000" w:fill="FDE9D9"/>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 </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-4 188,70</w:t>
            </w:r>
          </w:p>
        </w:tc>
        <w:tc>
          <w:tcPr>
            <w:tcW w:w="309"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727D98">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-4 131,9</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727D98">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-2 342,6</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727D98">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-1 819,0</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727D98">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-1 649,0</w:t>
            </w:r>
          </w:p>
        </w:tc>
        <w:tc>
          <w:tcPr>
            <w:tcW w:w="349" w:type="pct"/>
            <w:tcBorders>
              <w:top w:val="nil"/>
              <w:left w:val="nil"/>
              <w:bottom w:val="single" w:sz="4" w:space="0" w:color="auto"/>
              <w:right w:val="single" w:sz="4" w:space="0" w:color="auto"/>
            </w:tcBorders>
            <w:shd w:val="clear" w:color="000000" w:fill="FDE9D9"/>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 </w:t>
            </w:r>
          </w:p>
        </w:tc>
      </w:tr>
      <w:tr w:rsidR="00E02F1F" w:rsidRPr="00E02F1F" w:rsidTr="00727D98">
        <w:trPr>
          <w:trHeight w:val="113"/>
        </w:trPr>
        <w:tc>
          <w:tcPr>
            <w:tcW w:w="711" w:type="pct"/>
            <w:tcBorders>
              <w:top w:val="nil"/>
              <w:left w:val="single" w:sz="4" w:space="0" w:color="auto"/>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rPr>
                <w:rFonts w:ascii="Arial" w:eastAsia="Times New Roman" w:hAnsi="Arial" w:cs="Arial"/>
                <w:sz w:val="16"/>
                <w:szCs w:val="16"/>
              </w:rPr>
            </w:pPr>
            <w:r w:rsidRPr="00E02F1F">
              <w:rPr>
                <w:rFonts w:ascii="Arial" w:eastAsia="Times New Roman" w:hAnsi="Arial" w:cs="Arial"/>
                <w:sz w:val="16"/>
                <w:szCs w:val="16"/>
              </w:rPr>
              <w:t xml:space="preserve">2021-2025 </w:t>
            </w:r>
            <w:r w:rsidRPr="00E02F1F">
              <w:rPr>
                <w:rFonts w:ascii="Sylfaen" w:eastAsia="Times New Roman" w:hAnsi="Sylfaen" w:cs="Arial"/>
                <w:sz w:val="16"/>
                <w:szCs w:val="16"/>
              </w:rPr>
              <w:t>პროგნოზი (2021 წლის ივლისი)</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-4 574,2</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-3 980,0</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-2 661,0</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-1 958,0</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-1 914,0</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-1 914,0</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-4 450,9</w:t>
            </w:r>
          </w:p>
        </w:tc>
        <w:tc>
          <w:tcPr>
            <w:tcW w:w="309"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-3 971,1</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-2 632,0</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-1 952,0</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-1 863,0</w:t>
            </w:r>
          </w:p>
        </w:tc>
        <w:tc>
          <w:tcPr>
            <w:tcW w:w="349"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-1 858,0</w:t>
            </w:r>
          </w:p>
        </w:tc>
      </w:tr>
      <w:tr w:rsidR="00E02F1F" w:rsidRPr="00E02F1F" w:rsidTr="00727D98">
        <w:trPr>
          <w:trHeight w:val="113"/>
        </w:trPr>
        <w:tc>
          <w:tcPr>
            <w:tcW w:w="711" w:type="pct"/>
            <w:tcBorders>
              <w:top w:val="nil"/>
              <w:left w:val="single" w:sz="4" w:space="0" w:color="auto"/>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ind w:firstLineChars="100" w:firstLine="160"/>
              <w:rPr>
                <w:rFonts w:ascii="Arial" w:eastAsia="Times New Roman" w:hAnsi="Arial" w:cs="Arial"/>
                <w:color w:val="203764"/>
                <w:sz w:val="16"/>
                <w:szCs w:val="16"/>
              </w:rPr>
            </w:pPr>
            <w:r w:rsidRPr="00E02F1F">
              <w:rPr>
                <w:rFonts w:ascii="Arial" w:eastAsia="Times New Roman" w:hAnsi="Arial" w:cs="Arial"/>
                <w:color w:val="203764"/>
                <w:sz w:val="16"/>
                <w:szCs w:val="16"/>
              </w:rPr>
              <w:t xml:space="preserve">2021-2025 </w:t>
            </w:r>
            <w:r w:rsidRPr="00E02F1F">
              <w:rPr>
                <w:rFonts w:ascii="Sylfaen" w:eastAsia="Times New Roman" w:hAnsi="Sylfaen" w:cs="Sylfaen"/>
                <w:color w:val="203764"/>
                <w:sz w:val="16"/>
                <w:szCs w:val="16"/>
              </w:rPr>
              <w:t>პროგნოზი</w:t>
            </w:r>
            <w:r w:rsidRPr="00E02F1F">
              <w:rPr>
                <w:rFonts w:ascii="Arial" w:eastAsia="Times New Roman" w:hAnsi="Arial" w:cs="Arial"/>
                <w:color w:val="203764"/>
                <w:sz w:val="16"/>
                <w:szCs w:val="16"/>
              </w:rPr>
              <w:t xml:space="preserve"> (2021 </w:t>
            </w:r>
            <w:r w:rsidRPr="00E02F1F">
              <w:rPr>
                <w:rFonts w:ascii="Sylfaen" w:eastAsia="Times New Roman" w:hAnsi="Sylfaen" w:cs="Sylfaen"/>
                <w:color w:val="203764"/>
                <w:sz w:val="16"/>
                <w:szCs w:val="16"/>
              </w:rPr>
              <w:t>წლის</w:t>
            </w:r>
            <w:r w:rsidRPr="00E02F1F">
              <w:rPr>
                <w:rFonts w:ascii="Arial" w:eastAsia="Times New Roman" w:hAnsi="Arial" w:cs="Arial"/>
                <w:color w:val="203764"/>
                <w:sz w:val="16"/>
                <w:szCs w:val="16"/>
              </w:rPr>
              <w:t xml:space="preserve"> </w:t>
            </w:r>
            <w:r w:rsidRPr="00E02F1F">
              <w:rPr>
                <w:rFonts w:ascii="Sylfaen" w:eastAsia="Times New Roman" w:hAnsi="Sylfaen" w:cs="Sylfaen"/>
                <w:color w:val="203764"/>
                <w:sz w:val="16"/>
                <w:szCs w:val="16"/>
              </w:rPr>
              <w:t>ბიუჯეტის</w:t>
            </w:r>
            <w:r w:rsidRPr="00E02F1F">
              <w:rPr>
                <w:rFonts w:ascii="Arial" w:eastAsia="Times New Roman" w:hAnsi="Arial" w:cs="Arial"/>
                <w:color w:val="203764"/>
                <w:sz w:val="16"/>
                <w:szCs w:val="16"/>
              </w:rPr>
              <w:t xml:space="preserve"> </w:t>
            </w:r>
            <w:r w:rsidRPr="00E02F1F">
              <w:rPr>
                <w:rFonts w:ascii="Sylfaen" w:eastAsia="Times New Roman" w:hAnsi="Sylfaen" w:cs="Sylfaen"/>
                <w:color w:val="203764"/>
                <w:sz w:val="16"/>
                <w:szCs w:val="16"/>
              </w:rPr>
              <w:t>პროექტი</w:t>
            </w:r>
            <w:r w:rsidRPr="00E02F1F">
              <w:rPr>
                <w:rFonts w:ascii="Arial" w:eastAsia="Times New Roman" w:hAnsi="Arial" w:cs="Arial"/>
                <w:color w:val="203764"/>
                <w:sz w:val="16"/>
                <w:szCs w:val="16"/>
              </w:rPr>
              <w:t>)</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-4 574,2</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-3 968,0</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-2 777,0</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-1 959,0</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-1 929,0</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-1 929,0</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-4 450,9</w:t>
            </w:r>
          </w:p>
        </w:tc>
        <w:tc>
          <w:tcPr>
            <w:tcW w:w="309"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-3 928,0</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-2 751,0</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-1 940,0</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-1 923,0</w:t>
            </w:r>
          </w:p>
        </w:tc>
        <w:tc>
          <w:tcPr>
            <w:tcW w:w="349"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-1 959,0</w:t>
            </w:r>
          </w:p>
        </w:tc>
      </w:tr>
      <w:tr w:rsidR="00E02F1F" w:rsidRPr="00E02F1F" w:rsidTr="00727D98">
        <w:trPr>
          <w:trHeight w:val="113"/>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 </w:t>
            </w:r>
          </w:p>
        </w:tc>
      </w:tr>
      <w:tr w:rsidR="00E02F1F" w:rsidRPr="00E02F1F" w:rsidTr="00727D98">
        <w:trPr>
          <w:trHeight w:val="113"/>
        </w:trPr>
        <w:tc>
          <w:tcPr>
            <w:tcW w:w="711" w:type="pct"/>
            <w:tcBorders>
              <w:top w:val="nil"/>
              <w:left w:val="single" w:sz="4" w:space="0" w:color="auto"/>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rPr>
                <w:rFonts w:ascii="Sylfaen" w:eastAsia="Times New Roman" w:hAnsi="Sylfaen" w:cs="Arial"/>
                <w:b/>
                <w:bCs/>
                <w:sz w:val="16"/>
                <w:szCs w:val="16"/>
              </w:rPr>
            </w:pPr>
            <w:r w:rsidRPr="00E02F1F">
              <w:rPr>
                <w:rFonts w:ascii="Sylfaen" w:eastAsia="Times New Roman" w:hAnsi="Sylfaen" w:cs="Arial"/>
                <w:b/>
                <w:bCs/>
                <w:sz w:val="16"/>
                <w:szCs w:val="16"/>
              </w:rPr>
              <w:t>მოდიფიცირებული</w:t>
            </w:r>
            <w:r w:rsidRPr="00E02F1F">
              <w:rPr>
                <w:rFonts w:ascii="Arial" w:eastAsia="Times New Roman" w:hAnsi="Arial" w:cs="Arial"/>
                <w:b/>
                <w:bCs/>
                <w:sz w:val="16"/>
                <w:szCs w:val="16"/>
              </w:rPr>
              <w:t xml:space="preserve"> </w:t>
            </w:r>
            <w:r w:rsidRPr="00E02F1F">
              <w:rPr>
                <w:rFonts w:ascii="Sylfaen" w:eastAsia="Times New Roman" w:hAnsi="Sylfaen" w:cs="Arial"/>
                <w:b/>
                <w:bCs/>
                <w:sz w:val="16"/>
                <w:szCs w:val="16"/>
              </w:rPr>
              <w:t>დეფიციტი</w:t>
            </w:r>
            <w:r w:rsidRPr="00E02F1F">
              <w:rPr>
                <w:rFonts w:ascii="Arial" w:eastAsia="Times New Roman" w:hAnsi="Arial" w:cs="Arial"/>
                <w:b/>
                <w:bCs/>
                <w:sz w:val="16"/>
                <w:szCs w:val="16"/>
              </w:rPr>
              <w:t xml:space="preserve"> (IMF </w:t>
            </w:r>
            <w:r w:rsidRPr="00E02F1F">
              <w:rPr>
                <w:rFonts w:ascii="Sylfaen" w:eastAsia="Times New Roman" w:hAnsi="Sylfaen" w:cs="Arial"/>
                <w:b/>
                <w:bCs/>
                <w:sz w:val="16"/>
                <w:szCs w:val="16"/>
              </w:rPr>
              <w:t>პროგრამა</w:t>
            </w:r>
          </w:p>
        </w:tc>
        <w:tc>
          <w:tcPr>
            <w:tcW w:w="4289" w:type="pct"/>
            <w:gridSpan w:val="12"/>
            <w:tcBorders>
              <w:top w:val="single" w:sz="4" w:space="0" w:color="auto"/>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Calibri" w:eastAsia="Times New Roman" w:hAnsi="Calibri" w:cs="Calibri"/>
                <w:sz w:val="16"/>
                <w:szCs w:val="16"/>
              </w:rPr>
            </w:pPr>
            <w:r w:rsidRPr="00E02F1F">
              <w:rPr>
                <w:rFonts w:ascii="Calibri" w:eastAsia="Times New Roman" w:hAnsi="Calibri" w:cs="Calibri"/>
                <w:sz w:val="16"/>
                <w:szCs w:val="16"/>
              </w:rPr>
              <w:t> </w:t>
            </w:r>
          </w:p>
        </w:tc>
      </w:tr>
      <w:tr w:rsidR="00E02F1F" w:rsidRPr="00E02F1F" w:rsidTr="00727D98">
        <w:trPr>
          <w:trHeight w:val="113"/>
        </w:trPr>
        <w:tc>
          <w:tcPr>
            <w:tcW w:w="711" w:type="pct"/>
            <w:tcBorders>
              <w:top w:val="nil"/>
              <w:left w:val="single" w:sz="4" w:space="0" w:color="auto"/>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rPr>
                <w:rFonts w:ascii="Arial" w:eastAsia="Times New Roman" w:hAnsi="Arial" w:cs="Arial"/>
                <w:sz w:val="16"/>
                <w:szCs w:val="16"/>
              </w:rPr>
            </w:pPr>
            <w:r w:rsidRPr="00E02F1F">
              <w:rPr>
                <w:rFonts w:ascii="Arial" w:eastAsia="Times New Roman" w:hAnsi="Arial" w:cs="Arial"/>
                <w:sz w:val="16"/>
                <w:szCs w:val="16"/>
              </w:rPr>
              <w:t xml:space="preserve">2021-2024 </w:t>
            </w:r>
            <w:r w:rsidRPr="00E02F1F">
              <w:rPr>
                <w:rFonts w:ascii="Sylfaen" w:eastAsia="Times New Roman" w:hAnsi="Sylfaen" w:cs="Arial"/>
                <w:sz w:val="16"/>
                <w:szCs w:val="16"/>
              </w:rPr>
              <w:t>პროგნოზი (2020 წლის დეკემბერი)</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-4 470,0</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-4 082,0</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-2 534,0</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-1 948,0</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-1 781,0</w:t>
            </w:r>
          </w:p>
        </w:tc>
        <w:tc>
          <w:tcPr>
            <w:tcW w:w="347" w:type="pct"/>
            <w:tcBorders>
              <w:top w:val="nil"/>
              <w:left w:val="nil"/>
              <w:bottom w:val="single" w:sz="4" w:space="0" w:color="auto"/>
              <w:right w:val="single" w:sz="4" w:space="0" w:color="auto"/>
            </w:tcBorders>
            <w:shd w:val="clear" w:color="000000" w:fill="FDE9D9"/>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 </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-4 498,9</w:t>
            </w:r>
          </w:p>
        </w:tc>
        <w:tc>
          <w:tcPr>
            <w:tcW w:w="309"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-4 228,8</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-2 487,6</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-1 964,0</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-1 794,0</w:t>
            </w:r>
          </w:p>
        </w:tc>
        <w:tc>
          <w:tcPr>
            <w:tcW w:w="349" w:type="pct"/>
            <w:tcBorders>
              <w:top w:val="nil"/>
              <w:left w:val="nil"/>
              <w:bottom w:val="single" w:sz="4" w:space="0" w:color="auto"/>
              <w:right w:val="single" w:sz="4" w:space="0" w:color="auto"/>
            </w:tcBorders>
            <w:shd w:val="clear" w:color="000000" w:fill="FDE9D9"/>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 </w:t>
            </w:r>
          </w:p>
        </w:tc>
      </w:tr>
      <w:tr w:rsidR="00E02F1F" w:rsidRPr="00E02F1F" w:rsidTr="00727D98">
        <w:trPr>
          <w:trHeight w:val="113"/>
        </w:trPr>
        <w:tc>
          <w:tcPr>
            <w:tcW w:w="711" w:type="pct"/>
            <w:tcBorders>
              <w:top w:val="nil"/>
              <w:left w:val="single" w:sz="4" w:space="0" w:color="auto"/>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rPr>
                <w:rFonts w:ascii="Arial" w:eastAsia="Times New Roman" w:hAnsi="Arial" w:cs="Arial"/>
                <w:sz w:val="16"/>
                <w:szCs w:val="16"/>
              </w:rPr>
            </w:pPr>
            <w:r w:rsidRPr="00E02F1F">
              <w:rPr>
                <w:rFonts w:ascii="Arial" w:eastAsia="Times New Roman" w:hAnsi="Arial" w:cs="Arial"/>
                <w:sz w:val="16"/>
                <w:szCs w:val="16"/>
              </w:rPr>
              <w:t xml:space="preserve">2021-2025 </w:t>
            </w:r>
            <w:r w:rsidRPr="00E02F1F">
              <w:rPr>
                <w:rFonts w:ascii="Sylfaen" w:eastAsia="Times New Roman" w:hAnsi="Sylfaen" w:cs="Arial"/>
                <w:sz w:val="16"/>
                <w:szCs w:val="16"/>
              </w:rPr>
              <w:t>პროგნოზი (2021 წლის ივლისი)</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-4 595,9</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-3 925,0</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-2 796,0</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-2 093,0</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-2 049,0</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-2 049,0</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-4 520,3</w:t>
            </w:r>
          </w:p>
        </w:tc>
        <w:tc>
          <w:tcPr>
            <w:tcW w:w="309"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-3 922,1</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-2 792,0</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-2 112,0</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-2 023,0</w:t>
            </w:r>
          </w:p>
        </w:tc>
        <w:tc>
          <w:tcPr>
            <w:tcW w:w="349"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-2 018,0</w:t>
            </w:r>
          </w:p>
        </w:tc>
      </w:tr>
      <w:tr w:rsidR="00E02F1F" w:rsidRPr="00E02F1F" w:rsidTr="00727D98">
        <w:trPr>
          <w:trHeight w:val="113"/>
        </w:trPr>
        <w:tc>
          <w:tcPr>
            <w:tcW w:w="711" w:type="pct"/>
            <w:tcBorders>
              <w:top w:val="nil"/>
              <w:left w:val="single" w:sz="4" w:space="0" w:color="auto"/>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ind w:firstLineChars="100" w:firstLine="160"/>
              <w:rPr>
                <w:rFonts w:ascii="Arial" w:eastAsia="Times New Roman" w:hAnsi="Arial" w:cs="Arial"/>
                <w:color w:val="203764"/>
                <w:sz w:val="16"/>
                <w:szCs w:val="16"/>
              </w:rPr>
            </w:pPr>
            <w:r w:rsidRPr="00E02F1F">
              <w:rPr>
                <w:rFonts w:ascii="Arial" w:eastAsia="Times New Roman" w:hAnsi="Arial" w:cs="Arial"/>
                <w:color w:val="203764"/>
                <w:sz w:val="16"/>
                <w:szCs w:val="16"/>
              </w:rPr>
              <w:t xml:space="preserve">2021-2025 </w:t>
            </w:r>
            <w:r w:rsidRPr="00E02F1F">
              <w:rPr>
                <w:rFonts w:ascii="Sylfaen" w:eastAsia="Times New Roman" w:hAnsi="Sylfaen" w:cs="Sylfaen"/>
                <w:color w:val="203764"/>
                <w:sz w:val="16"/>
                <w:szCs w:val="16"/>
              </w:rPr>
              <w:t>პროგნოზი</w:t>
            </w:r>
            <w:r w:rsidRPr="00E02F1F">
              <w:rPr>
                <w:rFonts w:ascii="Arial" w:eastAsia="Times New Roman" w:hAnsi="Arial" w:cs="Arial"/>
                <w:color w:val="203764"/>
                <w:sz w:val="16"/>
                <w:szCs w:val="16"/>
              </w:rPr>
              <w:t xml:space="preserve"> (2021 </w:t>
            </w:r>
            <w:r w:rsidRPr="00E02F1F">
              <w:rPr>
                <w:rFonts w:ascii="Sylfaen" w:eastAsia="Times New Roman" w:hAnsi="Sylfaen" w:cs="Sylfaen"/>
                <w:color w:val="203764"/>
                <w:sz w:val="16"/>
                <w:szCs w:val="16"/>
              </w:rPr>
              <w:t>წლის</w:t>
            </w:r>
            <w:r w:rsidRPr="00E02F1F">
              <w:rPr>
                <w:rFonts w:ascii="Arial" w:eastAsia="Times New Roman" w:hAnsi="Arial" w:cs="Arial"/>
                <w:color w:val="203764"/>
                <w:sz w:val="16"/>
                <w:szCs w:val="16"/>
              </w:rPr>
              <w:t xml:space="preserve"> </w:t>
            </w:r>
            <w:r w:rsidRPr="00E02F1F">
              <w:rPr>
                <w:rFonts w:ascii="Sylfaen" w:eastAsia="Times New Roman" w:hAnsi="Sylfaen" w:cs="Sylfaen"/>
                <w:color w:val="203764"/>
                <w:sz w:val="16"/>
                <w:szCs w:val="16"/>
              </w:rPr>
              <w:t>ბიუჯეტის</w:t>
            </w:r>
            <w:r w:rsidRPr="00E02F1F">
              <w:rPr>
                <w:rFonts w:ascii="Arial" w:eastAsia="Times New Roman" w:hAnsi="Arial" w:cs="Arial"/>
                <w:color w:val="203764"/>
                <w:sz w:val="16"/>
                <w:szCs w:val="16"/>
              </w:rPr>
              <w:t xml:space="preserve"> </w:t>
            </w:r>
            <w:r w:rsidRPr="00E02F1F">
              <w:rPr>
                <w:rFonts w:ascii="Sylfaen" w:eastAsia="Times New Roman" w:hAnsi="Sylfaen" w:cs="Sylfaen"/>
                <w:color w:val="203764"/>
                <w:sz w:val="16"/>
                <w:szCs w:val="16"/>
              </w:rPr>
              <w:t>პროექტი</w:t>
            </w:r>
            <w:r w:rsidRPr="00E02F1F">
              <w:rPr>
                <w:rFonts w:ascii="Arial" w:eastAsia="Times New Roman" w:hAnsi="Arial" w:cs="Arial"/>
                <w:color w:val="203764"/>
                <w:sz w:val="16"/>
                <w:szCs w:val="16"/>
              </w:rPr>
              <w:t>)</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-4 595,9</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-3 913,0</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-2 852,0</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-2 079,0</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-2 049,0</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-2 049,0</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-4 525,7</w:t>
            </w:r>
          </w:p>
        </w:tc>
        <w:tc>
          <w:tcPr>
            <w:tcW w:w="309"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-3 879,5</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-2 835,2</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-2 070,0</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-2 038,0</w:t>
            </w:r>
          </w:p>
        </w:tc>
        <w:tc>
          <w:tcPr>
            <w:tcW w:w="349"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-2 064,0</w:t>
            </w:r>
          </w:p>
        </w:tc>
      </w:tr>
      <w:tr w:rsidR="00E02F1F" w:rsidRPr="00E02F1F" w:rsidTr="00727D98">
        <w:trPr>
          <w:trHeight w:val="113"/>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 </w:t>
            </w:r>
          </w:p>
        </w:tc>
      </w:tr>
      <w:tr w:rsidR="00E02F1F" w:rsidRPr="00E02F1F" w:rsidTr="00727D98">
        <w:trPr>
          <w:trHeight w:val="113"/>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b/>
                <w:bCs/>
                <w:sz w:val="16"/>
                <w:szCs w:val="16"/>
              </w:rPr>
            </w:pPr>
            <w:r w:rsidRPr="00E02F1F">
              <w:rPr>
                <w:rFonts w:ascii="Arial" w:eastAsia="Times New Roman" w:hAnsi="Arial" w:cs="Arial"/>
                <w:b/>
                <w:bCs/>
                <w:sz w:val="16"/>
                <w:szCs w:val="16"/>
              </w:rPr>
              <w:t xml:space="preserve">% </w:t>
            </w:r>
            <w:r w:rsidRPr="00E02F1F">
              <w:rPr>
                <w:rFonts w:ascii="Sylfaen" w:eastAsia="Times New Roman" w:hAnsi="Sylfaen" w:cs="Arial"/>
                <w:b/>
                <w:bCs/>
                <w:sz w:val="16"/>
                <w:szCs w:val="16"/>
              </w:rPr>
              <w:t>მშპ</w:t>
            </w:r>
            <w:r w:rsidRPr="00E02F1F">
              <w:rPr>
                <w:rFonts w:ascii="Arial" w:eastAsia="Times New Roman" w:hAnsi="Arial" w:cs="Arial"/>
                <w:b/>
                <w:bCs/>
                <w:sz w:val="16"/>
                <w:szCs w:val="16"/>
              </w:rPr>
              <w:t>-</w:t>
            </w:r>
            <w:r w:rsidRPr="00E02F1F">
              <w:rPr>
                <w:rFonts w:ascii="Sylfaen" w:eastAsia="Times New Roman" w:hAnsi="Sylfaen" w:cs="Arial"/>
                <w:b/>
                <w:bCs/>
                <w:sz w:val="16"/>
                <w:szCs w:val="16"/>
              </w:rPr>
              <w:t>თან</w:t>
            </w:r>
          </w:p>
        </w:tc>
      </w:tr>
      <w:tr w:rsidR="00E02F1F" w:rsidRPr="00E02F1F" w:rsidTr="00727D98">
        <w:trPr>
          <w:trHeight w:val="113"/>
        </w:trPr>
        <w:tc>
          <w:tcPr>
            <w:tcW w:w="711" w:type="pct"/>
            <w:tcBorders>
              <w:top w:val="nil"/>
              <w:left w:val="single" w:sz="4" w:space="0" w:color="auto"/>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rPr>
                <w:rFonts w:ascii="Sylfaen" w:eastAsia="Times New Roman" w:hAnsi="Sylfaen" w:cs="Arial"/>
                <w:b/>
                <w:bCs/>
                <w:sz w:val="16"/>
                <w:szCs w:val="16"/>
              </w:rPr>
            </w:pPr>
            <w:r w:rsidRPr="00E02F1F">
              <w:rPr>
                <w:rFonts w:ascii="Sylfaen" w:eastAsia="Times New Roman" w:hAnsi="Sylfaen" w:cs="Arial"/>
                <w:b/>
                <w:bCs/>
                <w:sz w:val="16"/>
                <w:szCs w:val="16"/>
              </w:rPr>
              <w:t>მთლიანი</w:t>
            </w:r>
            <w:r w:rsidRPr="00E02F1F">
              <w:rPr>
                <w:rFonts w:ascii="Arial" w:eastAsia="Times New Roman" w:hAnsi="Arial" w:cs="Arial"/>
                <w:b/>
                <w:bCs/>
                <w:sz w:val="16"/>
                <w:szCs w:val="16"/>
              </w:rPr>
              <w:t xml:space="preserve"> </w:t>
            </w:r>
            <w:r w:rsidRPr="00E02F1F">
              <w:rPr>
                <w:rFonts w:ascii="Sylfaen" w:eastAsia="Times New Roman" w:hAnsi="Sylfaen" w:cs="Arial"/>
                <w:b/>
                <w:bCs/>
                <w:sz w:val="16"/>
                <w:szCs w:val="16"/>
              </w:rPr>
              <w:t>სალდო</w:t>
            </w:r>
          </w:p>
        </w:tc>
        <w:tc>
          <w:tcPr>
            <w:tcW w:w="4289" w:type="pct"/>
            <w:gridSpan w:val="12"/>
            <w:tcBorders>
              <w:top w:val="single" w:sz="4" w:space="0" w:color="auto"/>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 </w:t>
            </w:r>
          </w:p>
        </w:tc>
      </w:tr>
      <w:tr w:rsidR="00E02F1F" w:rsidRPr="00E02F1F" w:rsidTr="00727D98">
        <w:trPr>
          <w:trHeight w:val="113"/>
        </w:trPr>
        <w:tc>
          <w:tcPr>
            <w:tcW w:w="711" w:type="pct"/>
            <w:tcBorders>
              <w:top w:val="nil"/>
              <w:left w:val="single" w:sz="4" w:space="0" w:color="auto"/>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rPr>
                <w:rFonts w:ascii="Arial" w:eastAsia="Times New Roman" w:hAnsi="Arial" w:cs="Arial"/>
                <w:sz w:val="16"/>
                <w:szCs w:val="16"/>
              </w:rPr>
            </w:pPr>
            <w:r w:rsidRPr="00E02F1F">
              <w:rPr>
                <w:rFonts w:ascii="Arial" w:eastAsia="Times New Roman" w:hAnsi="Arial" w:cs="Arial"/>
                <w:sz w:val="16"/>
                <w:szCs w:val="16"/>
              </w:rPr>
              <w:t xml:space="preserve">2021-2024 </w:t>
            </w:r>
            <w:r w:rsidRPr="00E02F1F">
              <w:rPr>
                <w:rFonts w:ascii="Sylfaen" w:eastAsia="Times New Roman" w:hAnsi="Sylfaen" w:cs="Arial"/>
                <w:sz w:val="16"/>
                <w:szCs w:val="16"/>
              </w:rPr>
              <w:t>პროგნოზი (2020 წლის დეკემბერი)</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-8,5%</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-7,5%</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-4,1%</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-2,9%</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-2,4%</w:t>
            </w:r>
          </w:p>
        </w:tc>
        <w:tc>
          <w:tcPr>
            <w:tcW w:w="347" w:type="pct"/>
            <w:tcBorders>
              <w:top w:val="nil"/>
              <w:left w:val="nil"/>
              <w:bottom w:val="single" w:sz="4" w:space="0" w:color="auto"/>
              <w:right w:val="single" w:sz="4" w:space="0" w:color="auto"/>
            </w:tcBorders>
            <w:shd w:val="clear" w:color="000000" w:fill="FCE4D6"/>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 </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-8,5%</w:t>
            </w:r>
          </w:p>
        </w:tc>
        <w:tc>
          <w:tcPr>
            <w:tcW w:w="309"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-7,7%</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-4,0%</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-2,9%</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-2,4%</w:t>
            </w:r>
          </w:p>
        </w:tc>
        <w:tc>
          <w:tcPr>
            <w:tcW w:w="349" w:type="pct"/>
            <w:tcBorders>
              <w:top w:val="nil"/>
              <w:left w:val="nil"/>
              <w:bottom w:val="single" w:sz="4" w:space="0" w:color="auto"/>
              <w:right w:val="single" w:sz="4" w:space="0" w:color="auto"/>
            </w:tcBorders>
            <w:shd w:val="clear" w:color="000000" w:fill="FCE4D6"/>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 </w:t>
            </w:r>
          </w:p>
        </w:tc>
      </w:tr>
      <w:tr w:rsidR="00E02F1F" w:rsidRPr="00E02F1F" w:rsidTr="00727D98">
        <w:trPr>
          <w:trHeight w:val="113"/>
        </w:trPr>
        <w:tc>
          <w:tcPr>
            <w:tcW w:w="711" w:type="pct"/>
            <w:tcBorders>
              <w:top w:val="nil"/>
              <w:left w:val="single" w:sz="4" w:space="0" w:color="auto"/>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rPr>
                <w:rFonts w:ascii="Arial" w:eastAsia="Times New Roman" w:hAnsi="Arial" w:cs="Arial"/>
                <w:sz w:val="16"/>
                <w:szCs w:val="16"/>
              </w:rPr>
            </w:pPr>
            <w:r w:rsidRPr="00E02F1F">
              <w:rPr>
                <w:rFonts w:ascii="Arial" w:eastAsia="Times New Roman" w:hAnsi="Arial" w:cs="Arial"/>
                <w:sz w:val="16"/>
                <w:szCs w:val="16"/>
              </w:rPr>
              <w:t xml:space="preserve">2021-2025 </w:t>
            </w:r>
            <w:r w:rsidRPr="00E02F1F">
              <w:rPr>
                <w:rFonts w:ascii="Sylfaen" w:eastAsia="Times New Roman" w:hAnsi="Sylfaen" w:cs="Arial"/>
                <w:sz w:val="16"/>
                <w:szCs w:val="16"/>
              </w:rPr>
              <w:t>პროგნოზი (2021 წლის ივლისი)</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-9,3%</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-7,0%</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-4,2%</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-2,8%</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-2,5%</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-2,3%</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-9,0%</w:t>
            </w:r>
          </w:p>
        </w:tc>
        <w:tc>
          <w:tcPr>
            <w:tcW w:w="309"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-6,9%</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-4,1%</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-2,8%</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-2,5%</w:t>
            </w:r>
          </w:p>
        </w:tc>
        <w:tc>
          <w:tcPr>
            <w:tcW w:w="349"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-2,3%</w:t>
            </w:r>
          </w:p>
        </w:tc>
      </w:tr>
      <w:tr w:rsidR="00E02F1F" w:rsidRPr="00E02F1F" w:rsidTr="00727D98">
        <w:trPr>
          <w:trHeight w:val="113"/>
        </w:trPr>
        <w:tc>
          <w:tcPr>
            <w:tcW w:w="711" w:type="pct"/>
            <w:tcBorders>
              <w:top w:val="nil"/>
              <w:left w:val="single" w:sz="4" w:space="0" w:color="auto"/>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ind w:firstLineChars="100" w:firstLine="160"/>
              <w:rPr>
                <w:rFonts w:ascii="Arial" w:eastAsia="Times New Roman" w:hAnsi="Arial" w:cs="Arial"/>
                <w:color w:val="203764"/>
                <w:sz w:val="16"/>
                <w:szCs w:val="16"/>
              </w:rPr>
            </w:pPr>
            <w:r w:rsidRPr="00E02F1F">
              <w:rPr>
                <w:rFonts w:ascii="Arial" w:eastAsia="Times New Roman" w:hAnsi="Arial" w:cs="Arial"/>
                <w:color w:val="203764"/>
                <w:sz w:val="16"/>
                <w:szCs w:val="16"/>
              </w:rPr>
              <w:t xml:space="preserve">2021-2025 </w:t>
            </w:r>
            <w:r w:rsidRPr="00E02F1F">
              <w:rPr>
                <w:rFonts w:ascii="Sylfaen" w:eastAsia="Times New Roman" w:hAnsi="Sylfaen" w:cs="Sylfaen"/>
                <w:color w:val="203764"/>
                <w:sz w:val="16"/>
                <w:szCs w:val="16"/>
              </w:rPr>
              <w:t>პროგნოზი</w:t>
            </w:r>
            <w:r w:rsidRPr="00E02F1F">
              <w:rPr>
                <w:rFonts w:ascii="Arial" w:eastAsia="Times New Roman" w:hAnsi="Arial" w:cs="Arial"/>
                <w:color w:val="203764"/>
                <w:sz w:val="16"/>
                <w:szCs w:val="16"/>
              </w:rPr>
              <w:t xml:space="preserve"> (2021 </w:t>
            </w:r>
            <w:r w:rsidRPr="00E02F1F">
              <w:rPr>
                <w:rFonts w:ascii="Sylfaen" w:eastAsia="Times New Roman" w:hAnsi="Sylfaen" w:cs="Sylfaen"/>
                <w:color w:val="203764"/>
                <w:sz w:val="16"/>
                <w:szCs w:val="16"/>
              </w:rPr>
              <w:t>წლის</w:t>
            </w:r>
            <w:r w:rsidRPr="00E02F1F">
              <w:rPr>
                <w:rFonts w:ascii="Arial" w:eastAsia="Times New Roman" w:hAnsi="Arial" w:cs="Arial"/>
                <w:color w:val="203764"/>
                <w:sz w:val="16"/>
                <w:szCs w:val="16"/>
              </w:rPr>
              <w:t xml:space="preserve"> </w:t>
            </w:r>
            <w:r w:rsidRPr="00E02F1F">
              <w:rPr>
                <w:rFonts w:ascii="Sylfaen" w:eastAsia="Times New Roman" w:hAnsi="Sylfaen" w:cs="Sylfaen"/>
                <w:color w:val="203764"/>
                <w:sz w:val="16"/>
                <w:szCs w:val="16"/>
              </w:rPr>
              <w:t>ბიუჯეტის</w:t>
            </w:r>
            <w:r w:rsidRPr="00E02F1F">
              <w:rPr>
                <w:rFonts w:ascii="Arial" w:eastAsia="Times New Roman" w:hAnsi="Arial" w:cs="Arial"/>
                <w:color w:val="203764"/>
                <w:sz w:val="16"/>
                <w:szCs w:val="16"/>
              </w:rPr>
              <w:t xml:space="preserve"> </w:t>
            </w:r>
            <w:r w:rsidRPr="00E02F1F">
              <w:rPr>
                <w:rFonts w:ascii="Sylfaen" w:eastAsia="Times New Roman" w:hAnsi="Sylfaen" w:cs="Sylfaen"/>
                <w:color w:val="203764"/>
                <w:sz w:val="16"/>
                <w:szCs w:val="16"/>
              </w:rPr>
              <w:t>პროექტი</w:t>
            </w:r>
            <w:r w:rsidRPr="00E02F1F">
              <w:rPr>
                <w:rFonts w:ascii="Arial" w:eastAsia="Times New Roman" w:hAnsi="Arial" w:cs="Arial"/>
                <w:color w:val="203764"/>
                <w:sz w:val="16"/>
                <w:szCs w:val="16"/>
              </w:rPr>
              <w:t>)</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-9,3%</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-6,8%</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-4,3%</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-2,8%</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-2,5%</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-2,3%</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-9,0%</w:t>
            </w:r>
          </w:p>
        </w:tc>
        <w:tc>
          <w:tcPr>
            <w:tcW w:w="309"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-6,7%</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-4,2%</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-2,7%</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-2,5%</w:t>
            </w:r>
          </w:p>
        </w:tc>
        <w:tc>
          <w:tcPr>
            <w:tcW w:w="349"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-2,4%</w:t>
            </w:r>
          </w:p>
        </w:tc>
      </w:tr>
      <w:tr w:rsidR="00E02F1F" w:rsidRPr="00E02F1F" w:rsidTr="00727D98">
        <w:trPr>
          <w:trHeight w:val="113"/>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 </w:t>
            </w:r>
          </w:p>
        </w:tc>
      </w:tr>
      <w:tr w:rsidR="00E02F1F" w:rsidRPr="00E02F1F" w:rsidTr="00727D98">
        <w:trPr>
          <w:trHeight w:val="113"/>
        </w:trPr>
        <w:tc>
          <w:tcPr>
            <w:tcW w:w="711" w:type="pct"/>
            <w:tcBorders>
              <w:top w:val="nil"/>
              <w:left w:val="single" w:sz="4" w:space="0" w:color="auto"/>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rPr>
                <w:rFonts w:ascii="Sylfaen" w:eastAsia="Times New Roman" w:hAnsi="Sylfaen" w:cs="Arial"/>
                <w:b/>
                <w:bCs/>
                <w:sz w:val="16"/>
                <w:szCs w:val="16"/>
              </w:rPr>
            </w:pPr>
            <w:r w:rsidRPr="00E02F1F">
              <w:rPr>
                <w:rFonts w:ascii="Sylfaen" w:eastAsia="Times New Roman" w:hAnsi="Sylfaen" w:cs="Arial"/>
                <w:b/>
                <w:bCs/>
                <w:sz w:val="16"/>
                <w:szCs w:val="16"/>
              </w:rPr>
              <w:t>მოდიფიცირებული</w:t>
            </w:r>
            <w:r w:rsidRPr="00E02F1F">
              <w:rPr>
                <w:rFonts w:ascii="Arial" w:eastAsia="Times New Roman" w:hAnsi="Arial" w:cs="Arial"/>
                <w:b/>
                <w:bCs/>
                <w:sz w:val="16"/>
                <w:szCs w:val="16"/>
              </w:rPr>
              <w:t xml:space="preserve"> </w:t>
            </w:r>
            <w:r w:rsidRPr="00E02F1F">
              <w:rPr>
                <w:rFonts w:ascii="Sylfaen" w:eastAsia="Times New Roman" w:hAnsi="Sylfaen" w:cs="Arial"/>
                <w:b/>
                <w:bCs/>
                <w:sz w:val="16"/>
                <w:szCs w:val="16"/>
              </w:rPr>
              <w:t>დეფიციტი</w:t>
            </w:r>
            <w:r w:rsidRPr="00E02F1F">
              <w:rPr>
                <w:rFonts w:ascii="Arial" w:eastAsia="Times New Roman" w:hAnsi="Arial" w:cs="Arial"/>
                <w:b/>
                <w:bCs/>
                <w:sz w:val="16"/>
                <w:szCs w:val="16"/>
              </w:rPr>
              <w:t xml:space="preserve"> (IMF </w:t>
            </w:r>
            <w:r w:rsidRPr="00E02F1F">
              <w:rPr>
                <w:rFonts w:ascii="Sylfaen" w:eastAsia="Times New Roman" w:hAnsi="Sylfaen" w:cs="Arial"/>
                <w:b/>
                <w:bCs/>
                <w:sz w:val="16"/>
                <w:szCs w:val="16"/>
              </w:rPr>
              <w:t>პროგრამა</w:t>
            </w:r>
          </w:p>
        </w:tc>
        <w:tc>
          <w:tcPr>
            <w:tcW w:w="4289" w:type="pct"/>
            <w:gridSpan w:val="12"/>
            <w:tcBorders>
              <w:top w:val="single" w:sz="4" w:space="0" w:color="auto"/>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 </w:t>
            </w:r>
          </w:p>
        </w:tc>
      </w:tr>
      <w:tr w:rsidR="00E02F1F" w:rsidRPr="00E02F1F" w:rsidTr="00727D98">
        <w:trPr>
          <w:trHeight w:val="113"/>
        </w:trPr>
        <w:tc>
          <w:tcPr>
            <w:tcW w:w="711" w:type="pct"/>
            <w:tcBorders>
              <w:top w:val="nil"/>
              <w:left w:val="single" w:sz="4" w:space="0" w:color="auto"/>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rPr>
                <w:rFonts w:ascii="Arial" w:eastAsia="Times New Roman" w:hAnsi="Arial" w:cs="Arial"/>
                <w:sz w:val="16"/>
                <w:szCs w:val="16"/>
              </w:rPr>
            </w:pPr>
            <w:r w:rsidRPr="00E02F1F">
              <w:rPr>
                <w:rFonts w:ascii="Arial" w:eastAsia="Times New Roman" w:hAnsi="Arial" w:cs="Arial"/>
                <w:sz w:val="16"/>
                <w:szCs w:val="16"/>
              </w:rPr>
              <w:t xml:space="preserve">2021-2024 </w:t>
            </w:r>
            <w:r w:rsidRPr="00E02F1F">
              <w:rPr>
                <w:rFonts w:ascii="Sylfaen" w:eastAsia="Times New Roman" w:hAnsi="Sylfaen" w:cs="Arial"/>
                <w:sz w:val="16"/>
                <w:szCs w:val="16"/>
              </w:rPr>
              <w:t>პროგნოზი (2020 წლის დეკემბერი)</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-9,1%</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-7,6%</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-4,4%</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-3,1%</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-2,6%</w:t>
            </w:r>
          </w:p>
        </w:tc>
        <w:tc>
          <w:tcPr>
            <w:tcW w:w="347" w:type="pct"/>
            <w:tcBorders>
              <w:top w:val="nil"/>
              <w:left w:val="nil"/>
              <w:bottom w:val="single" w:sz="4" w:space="0" w:color="auto"/>
              <w:right w:val="single" w:sz="4" w:space="0" w:color="auto"/>
            </w:tcBorders>
            <w:shd w:val="clear" w:color="000000" w:fill="FCE4D6"/>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 </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-9,1%</w:t>
            </w:r>
          </w:p>
        </w:tc>
        <w:tc>
          <w:tcPr>
            <w:tcW w:w="309"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-7,9%</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-4,3%</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-3,1%</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-2,6%</w:t>
            </w:r>
          </w:p>
        </w:tc>
        <w:tc>
          <w:tcPr>
            <w:tcW w:w="349" w:type="pct"/>
            <w:tcBorders>
              <w:top w:val="nil"/>
              <w:left w:val="nil"/>
              <w:bottom w:val="single" w:sz="4" w:space="0" w:color="auto"/>
              <w:right w:val="single" w:sz="4" w:space="0" w:color="auto"/>
            </w:tcBorders>
            <w:shd w:val="clear" w:color="000000" w:fill="FCE4D6"/>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 </w:t>
            </w:r>
          </w:p>
        </w:tc>
      </w:tr>
      <w:tr w:rsidR="00E02F1F" w:rsidRPr="00E02F1F" w:rsidTr="00727D98">
        <w:trPr>
          <w:trHeight w:val="113"/>
        </w:trPr>
        <w:tc>
          <w:tcPr>
            <w:tcW w:w="711" w:type="pct"/>
            <w:tcBorders>
              <w:top w:val="nil"/>
              <w:left w:val="single" w:sz="4" w:space="0" w:color="auto"/>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rPr>
                <w:rFonts w:ascii="Arial" w:eastAsia="Times New Roman" w:hAnsi="Arial" w:cs="Arial"/>
                <w:sz w:val="16"/>
                <w:szCs w:val="16"/>
              </w:rPr>
            </w:pPr>
            <w:r w:rsidRPr="00E02F1F">
              <w:rPr>
                <w:rFonts w:ascii="Arial" w:eastAsia="Times New Roman" w:hAnsi="Arial" w:cs="Arial"/>
                <w:sz w:val="16"/>
                <w:szCs w:val="16"/>
              </w:rPr>
              <w:lastRenderedPageBreak/>
              <w:t xml:space="preserve">2021-2025 </w:t>
            </w:r>
            <w:r w:rsidRPr="00E02F1F">
              <w:rPr>
                <w:rFonts w:ascii="Sylfaen" w:eastAsia="Times New Roman" w:hAnsi="Sylfaen" w:cs="Arial"/>
                <w:sz w:val="16"/>
                <w:szCs w:val="16"/>
              </w:rPr>
              <w:t>პროგნოზი (2021 წლის ივლისი)</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-9,3%</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-6,9%</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-4,4%</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-3,0%</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-2,7%</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-2,5%</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-9,1%</w:t>
            </w:r>
          </w:p>
        </w:tc>
        <w:tc>
          <w:tcPr>
            <w:tcW w:w="309"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-6,9%</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-4,4%</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-3,0%</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-2,7%</w:t>
            </w:r>
          </w:p>
        </w:tc>
        <w:tc>
          <w:tcPr>
            <w:tcW w:w="349"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sz w:val="16"/>
                <w:szCs w:val="16"/>
              </w:rPr>
            </w:pPr>
            <w:r w:rsidRPr="00E02F1F">
              <w:rPr>
                <w:rFonts w:ascii="Arial" w:eastAsia="Times New Roman" w:hAnsi="Arial" w:cs="Arial"/>
                <w:sz w:val="16"/>
                <w:szCs w:val="16"/>
              </w:rPr>
              <w:t>-2,5%</w:t>
            </w:r>
          </w:p>
        </w:tc>
      </w:tr>
      <w:tr w:rsidR="00E02F1F" w:rsidRPr="00E02F1F" w:rsidTr="00727D98">
        <w:trPr>
          <w:trHeight w:val="113"/>
        </w:trPr>
        <w:tc>
          <w:tcPr>
            <w:tcW w:w="711" w:type="pct"/>
            <w:tcBorders>
              <w:top w:val="nil"/>
              <w:left w:val="single" w:sz="4" w:space="0" w:color="auto"/>
              <w:bottom w:val="single" w:sz="4" w:space="0" w:color="auto"/>
              <w:right w:val="single" w:sz="4" w:space="0" w:color="auto"/>
            </w:tcBorders>
            <w:shd w:val="clear" w:color="auto" w:fill="auto"/>
            <w:vAlign w:val="center"/>
            <w:hideMark/>
          </w:tcPr>
          <w:p w:rsidR="00E02F1F" w:rsidRPr="00E02F1F" w:rsidRDefault="00E02F1F" w:rsidP="00E02F1F">
            <w:pPr>
              <w:spacing w:after="0" w:line="240" w:lineRule="auto"/>
              <w:ind w:firstLineChars="100" w:firstLine="160"/>
              <w:rPr>
                <w:rFonts w:ascii="Arial" w:eastAsia="Times New Roman" w:hAnsi="Arial" w:cs="Arial"/>
                <w:color w:val="203764"/>
                <w:sz w:val="16"/>
                <w:szCs w:val="16"/>
              </w:rPr>
            </w:pPr>
            <w:r w:rsidRPr="00E02F1F">
              <w:rPr>
                <w:rFonts w:ascii="Arial" w:eastAsia="Times New Roman" w:hAnsi="Arial" w:cs="Arial"/>
                <w:color w:val="203764"/>
                <w:sz w:val="16"/>
                <w:szCs w:val="16"/>
              </w:rPr>
              <w:t xml:space="preserve">2021-2025 </w:t>
            </w:r>
            <w:r w:rsidRPr="00E02F1F">
              <w:rPr>
                <w:rFonts w:ascii="Sylfaen" w:eastAsia="Times New Roman" w:hAnsi="Sylfaen" w:cs="Sylfaen"/>
                <w:color w:val="203764"/>
                <w:sz w:val="16"/>
                <w:szCs w:val="16"/>
              </w:rPr>
              <w:t>პროგნოზი</w:t>
            </w:r>
            <w:r w:rsidRPr="00E02F1F">
              <w:rPr>
                <w:rFonts w:ascii="Arial" w:eastAsia="Times New Roman" w:hAnsi="Arial" w:cs="Arial"/>
                <w:color w:val="203764"/>
                <w:sz w:val="16"/>
                <w:szCs w:val="16"/>
              </w:rPr>
              <w:t xml:space="preserve"> (2021 </w:t>
            </w:r>
            <w:r w:rsidRPr="00E02F1F">
              <w:rPr>
                <w:rFonts w:ascii="Sylfaen" w:eastAsia="Times New Roman" w:hAnsi="Sylfaen" w:cs="Sylfaen"/>
                <w:color w:val="203764"/>
                <w:sz w:val="16"/>
                <w:szCs w:val="16"/>
              </w:rPr>
              <w:t>წლის</w:t>
            </w:r>
            <w:r w:rsidRPr="00E02F1F">
              <w:rPr>
                <w:rFonts w:ascii="Arial" w:eastAsia="Times New Roman" w:hAnsi="Arial" w:cs="Arial"/>
                <w:color w:val="203764"/>
                <w:sz w:val="16"/>
                <w:szCs w:val="16"/>
              </w:rPr>
              <w:t xml:space="preserve"> </w:t>
            </w:r>
            <w:r w:rsidRPr="00E02F1F">
              <w:rPr>
                <w:rFonts w:ascii="Sylfaen" w:eastAsia="Times New Roman" w:hAnsi="Sylfaen" w:cs="Sylfaen"/>
                <w:color w:val="203764"/>
                <w:sz w:val="16"/>
                <w:szCs w:val="16"/>
              </w:rPr>
              <w:t>ბიუჯეტის</w:t>
            </w:r>
            <w:r w:rsidRPr="00E02F1F">
              <w:rPr>
                <w:rFonts w:ascii="Arial" w:eastAsia="Times New Roman" w:hAnsi="Arial" w:cs="Arial"/>
                <w:color w:val="203764"/>
                <w:sz w:val="16"/>
                <w:szCs w:val="16"/>
              </w:rPr>
              <w:t xml:space="preserve"> </w:t>
            </w:r>
            <w:r w:rsidRPr="00E02F1F">
              <w:rPr>
                <w:rFonts w:ascii="Sylfaen" w:eastAsia="Times New Roman" w:hAnsi="Sylfaen" w:cs="Sylfaen"/>
                <w:color w:val="203764"/>
                <w:sz w:val="16"/>
                <w:szCs w:val="16"/>
              </w:rPr>
              <w:t>პროექტი</w:t>
            </w:r>
            <w:r w:rsidRPr="00E02F1F">
              <w:rPr>
                <w:rFonts w:ascii="Arial" w:eastAsia="Times New Roman" w:hAnsi="Arial" w:cs="Arial"/>
                <w:color w:val="203764"/>
                <w:sz w:val="16"/>
                <w:szCs w:val="16"/>
              </w:rPr>
              <w:t>)</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-9,3%</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-6,7%</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-4,4%</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-2,9%</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-2,7%</w:t>
            </w:r>
          </w:p>
        </w:tc>
        <w:tc>
          <w:tcPr>
            <w:tcW w:w="347"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-2,5%</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-9,2%</w:t>
            </w:r>
          </w:p>
        </w:tc>
        <w:tc>
          <w:tcPr>
            <w:tcW w:w="309"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-6,6%</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-4,4%</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-2,9%</w:t>
            </w:r>
          </w:p>
        </w:tc>
        <w:tc>
          <w:tcPr>
            <w:tcW w:w="385"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-2,7%</w:t>
            </w:r>
          </w:p>
        </w:tc>
        <w:tc>
          <w:tcPr>
            <w:tcW w:w="349" w:type="pct"/>
            <w:tcBorders>
              <w:top w:val="nil"/>
              <w:left w:val="nil"/>
              <w:bottom w:val="single" w:sz="4" w:space="0" w:color="auto"/>
              <w:right w:val="single" w:sz="4" w:space="0" w:color="auto"/>
            </w:tcBorders>
            <w:shd w:val="clear" w:color="auto" w:fill="auto"/>
            <w:noWrap/>
            <w:vAlign w:val="center"/>
            <w:hideMark/>
          </w:tcPr>
          <w:p w:rsidR="00E02F1F" w:rsidRPr="00E02F1F" w:rsidRDefault="00E02F1F" w:rsidP="00E02F1F">
            <w:pPr>
              <w:spacing w:after="0" w:line="240" w:lineRule="auto"/>
              <w:jc w:val="center"/>
              <w:rPr>
                <w:rFonts w:ascii="Arial" w:eastAsia="Times New Roman" w:hAnsi="Arial" w:cs="Arial"/>
                <w:color w:val="1F4E78"/>
                <w:sz w:val="16"/>
                <w:szCs w:val="16"/>
              </w:rPr>
            </w:pPr>
            <w:r w:rsidRPr="00E02F1F">
              <w:rPr>
                <w:rFonts w:ascii="Arial" w:eastAsia="Times New Roman" w:hAnsi="Arial" w:cs="Arial"/>
                <w:color w:val="1F4E78"/>
                <w:sz w:val="16"/>
                <w:szCs w:val="16"/>
              </w:rPr>
              <w:t>-2,5%</w:t>
            </w:r>
          </w:p>
        </w:tc>
      </w:tr>
    </w:tbl>
    <w:p w:rsidR="00542BAD" w:rsidRPr="00E02F1F" w:rsidRDefault="00542BAD"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pPr>
    </w:p>
    <w:p w:rsidR="00A229BF" w:rsidRPr="00542BAD"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en-US"/>
        </w:rPr>
      </w:pPr>
    </w:p>
    <w:p w:rsidR="00A229BF"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A229BF"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A229BF"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A229BF"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A229BF"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A229BF"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A229BF"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A229BF" w:rsidRPr="00C9780C"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044987" w:rsidRPr="00C9780C" w:rsidRDefault="00044987" w:rsidP="00AD738A">
      <w:pPr>
        <w:spacing w:line="276" w:lineRule="auto"/>
        <w:ind w:firstLine="720"/>
        <w:jc w:val="both"/>
        <w:rPr>
          <w:rFonts w:ascii="Sylfaen" w:hAnsi="Sylfaen" w:cs="Sylfaen"/>
          <w:lang w:val="ka-GE"/>
        </w:rPr>
      </w:pPr>
    </w:p>
    <w:p w:rsidR="003A2E8C" w:rsidRDefault="0035579C" w:rsidP="006A22AE">
      <w:pPr>
        <w:jc w:val="both"/>
        <w:rPr>
          <w:rFonts w:ascii="Sylfaen" w:hAnsi="Sylfaen"/>
          <w:b/>
          <w:i/>
          <w:sz w:val="18"/>
          <w:u w:val="single"/>
        </w:rPr>
      </w:pPr>
      <w:r w:rsidRPr="00C9780C" w:rsidDel="00AD738A">
        <w:rPr>
          <w:rFonts w:ascii="Sylfaen" w:hAnsi="Sylfaen"/>
          <w:b/>
          <w:i/>
          <w:sz w:val="18"/>
          <w:u w:val="single"/>
        </w:rPr>
        <w:t xml:space="preserve"> </w:t>
      </w:r>
    </w:p>
    <w:p w:rsidR="00335BCF" w:rsidRPr="003A2E8C" w:rsidRDefault="003A2E8C" w:rsidP="003A2E8C">
      <w:pPr>
        <w:rPr>
          <w:rFonts w:ascii="Sylfaen" w:hAnsi="Sylfaen"/>
          <w:b/>
          <w:i/>
          <w:sz w:val="18"/>
          <w:u w:val="single"/>
        </w:rPr>
      </w:pPr>
      <w:r>
        <w:rPr>
          <w:rFonts w:ascii="Sylfaen" w:hAnsi="Sylfaen"/>
          <w:b/>
          <w:i/>
          <w:sz w:val="18"/>
          <w:u w:val="single"/>
        </w:rPr>
        <w:br w:type="page"/>
      </w:r>
    </w:p>
    <w:p w:rsidR="00E62DDE" w:rsidRPr="006974FB" w:rsidRDefault="00E62DDE" w:rsidP="00E62DDE">
      <w:pPr>
        <w:pStyle w:val="Heading1"/>
        <w:numPr>
          <w:ilvl w:val="0"/>
          <w:numId w:val="1"/>
        </w:numPr>
        <w:spacing w:line="276" w:lineRule="auto"/>
        <w:rPr>
          <w:rFonts w:ascii="Sylfaen" w:hAnsi="Sylfaen"/>
          <w:b/>
          <w:sz w:val="28"/>
          <w:lang w:val="ka-GE"/>
        </w:rPr>
      </w:pPr>
      <w:bookmarkStart w:id="6" w:name="_Toc88464688"/>
      <w:r w:rsidRPr="006974FB">
        <w:rPr>
          <w:rFonts w:ascii="Sylfaen" w:hAnsi="Sylfaen" w:cs="Sylfaen"/>
          <w:b/>
          <w:sz w:val="28"/>
          <w:lang w:val="ka-GE"/>
        </w:rPr>
        <w:lastRenderedPageBreak/>
        <w:t>მთავრობის</w:t>
      </w:r>
      <w:r w:rsidRPr="006974FB">
        <w:rPr>
          <w:rFonts w:ascii="Sylfaen" w:hAnsi="Sylfaen"/>
          <w:b/>
          <w:sz w:val="28"/>
          <w:lang w:val="ka-GE"/>
        </w:rPr>
        <w:t xml:space="preserve"> ვალი</w:t>
      </w:r>
      <w:bookmarkEnd w:id="6"/>
    </w:p>
    <w:p w:rsidR="00E62DDE" w:rsidRDefault="00E62DDE" w:rsidP="00E62DDE">
      <w:pPr>
        <w:spacing w:line="276" w:lineRule="auto"/>
        <w:rPr>
          <w:rFonts w:ascii="Sylfaen" w:hAnsi="Sylfaen"/>
          <w:lang w:val="ka-GE"/>
        </w:rPr>
      </w:pPr>
    </w:p>
    <w:tbl>
      <w:tblPr>
        <w:tblW w:w="5000" w:type="pct"/>
        <w:tblLook w:val="04A0" w:firstRow="1" w:lastRow="0" w:firstColumn="1" w:lastColumn="0" w:noHBand="0" w:noVBand="1"/>
      </w:tblPr>
      <w:tblGrid>
        <w:gridCol w:w="4591"/>
        <w:gridCol w:w="882"/>
        <w:gridCol w:w="882"/>
        <w:gridCol w:w="882"/>
        <w:gridCol w:w="881"/>
        <w:gridCol w:w="881"/>
        <w:gridCol w:w="881"/>
      </w:tblGrid>
      <w:tr w:rsidR="00412819" w:rsidRPr="00117581" w:rsidTr="0006160D">
        <w:trPr>
          <w:trHeight w:val="510"/>
        </w:trPr>
        <w:tc>
          <w:tcPr>
            <w:tcW w:w="2323" w:type="pct"/>
            <w:tcBorders>
              <w:top w:val="single" w:sz="8" w:space="0" w:color="A5A5A5"/>
              <w:left w:val="single" w:sz="8" w:space="0" w:color="A5A5A5"/>
              <w:bottom w:val="single" w:sz="8" w:space="0" w:color="A5A5A5"/>
              <w:right w:val="single" w:sz="8" w:space="0" w:color="A5A5A5"/>
            </w:tcBorders>
            <w:shd w:val="clear" w:color="auto" w:fill="auto"/>
            <w:vAlign w:val="center"/>
            <w:hideMark/>
          </w:tcPr>
          <w:p w:rsidR="00412819" w:rsidRPr="00117581" w:rsidRDefault="00412819" w:rsidP="0006160D">
            <w:pPr>
              <w:spacing w:after="0" w:line="240" w:lineRule="auto"/>
              <w:jc w:val="center"/>
              <w:rPr>
                <w:rFonts w:ascii="Sylfaen" w:eastAsia="Times New Roman" w:hAnsi="Sylfaen" w:cs="Arial"/>
                <w:b/>
                <w:bCs/>
                <w:color w:val="000000"/>
                <w:sz w:val="18"/>
                <w:szCs w:val="18"/>
              </w:rPr>
            </w:pPr>
            <w:r w:rsidRPr="00117581">
              <w:rPr>
                <w:rFonts w:ascii="Sylfaen" w:eastAsia="Times New Roman" w:hAnsi="Sylfaen" w:cs="Arial"/>
                <w:b/>
                <w:bCs/>
                <w:color w:val="000000"/>
                <w:sz w:val="18"/>
                <w:szCs w:val="18"/>
              </w:rPr>
              <w:t>მთავრობის ვალი (მლნ ლარი)</w:t>
            </w:r>
          </w:p>
        </w:tc>
        <w:tc>
          <w:tcPr>
            <w:tcW w:w="446" w:type="pct"/>
            <w:tcBorders>
              <w:top w:val="single" w:sz="8" w:space="0" w:color="A5A5A5"/>
              <w:left w:val="nil"/>
              <w:bottom w:val="single" w:sz="8" w:space="0" w:color="A5A5A5"/>
              <w:right w:val="single" w:sz="8" w:space="0" w:color="A5A5A5"/>
            </w:tcBorders>
            <w:shd w:val="clear" w:color="000000" w:fill="FFFFFF"/>
            <w:vAlign w:val="center"/>
            <w:hideMark/>
          </w:tcPr>
          <w:p w:rsidR="00412819" w:rsidRPr="00117581" w:rsidRDefault="00412819" w:rsidP="0006160D">
            <w:pPr>
              <w:spacing w:after="0" w:line="240" w:lineRule="auto"/>
              <w:jc w:val="center"/>
              <w:rPr>
                <w:rFonts w:ascii="Arial" w:eastAsia="Times New Roman" w:hAnsi="Arial" w:cs="Arial"/>
                <w:b/>
                <w:bCs/>
                <w:color w:val="000000"/>
                <w:sz w:val="18"/>
                <w:szCs w:val="18"/>
              </w:rPr>
            </w:pPr>
            <w:r w:rsidRPr="00117581">
              <w:rPr>
                <w:rFonts w:ascii="Arial" w:eastAsia="Times New Roman" w:hAnsi="Arial" w:cs="Arial"/>
                <w:b/>
                <w:bCs/>
                <w:color w:val="000000"/>
                <w:sz w:val="18"/>
                <w:szCs w:val="18"/>
              </w:rPr>
              <w:t xml:space="preserve">2020 </w:t>
            </w:r>
            <w:r w:rsidRPr="00117581">
              <w:rPr>
                <w:rFonts w:ascii="Sylfaen" w:eastAsia="Times New Roman" w:hAnsi="Sylfaen" w:cs="Arial"/>
                <w:b/>
                <w:bCs/>
                <w:color w:val="000000"/>
                <w:sz w:val="18"/>
                <w:szCs w:val="18"/>
              </w:rPr>
              <w:t>წელი</w:t>
            </w:r>
          </w:p>
        </w:tc>
        <w:tc>
          <w:tcPr>
            <w:tcW w:w="446" w:type="pct"/>
            <w:tcBorders>
              <w:top w:val="single" w:sz="8" w:space="0" w:color="A5A5A5"/>
              <w:left w:val="nil"/>
              <w:bottom w:val="single" w:sz="8" w:space="0" w:color="A5A5A5"/>
              <w:right w:val="single" w:sz="8" w:space="0" w:color="A5A5A5"/>
            </w:tcBorders>
            <w:shd w:val="clear" w:color="000000" w:fill="FFFFFF"/>
            <w:vAlign w:val="center"/>
            <w:hideMark/>
          </w:tcPr>
          <w:p w:rsidR="00412819" w:rsidRPr="00117581" w:rsidRDefault="00412819" w:rsidP="0006160D">
            <w:pPr>
              <w:spacing w:after="0" w:line="240" w:lineRule="auto"/>
              <w:jc w:val="center"/>
              <w:rPr>
                <w:rFonts w:ascii="Arial" w:eastAsia="Times New Roman" w:hAnsi="Arial" w:cs="Arial"/>
                <w:b/>
                <w:bCs/>
                <w:color w:val="000000"/>
                <w:sz w:val="18"/>
                <w:szCs w:val="18"/>
              </w:rPr>
            </w:pPr>
            <w:r w:rsidRPr="00117581">
              <w:rPr>
                <w:rFonts w:ascii="Arial" w:eastAsia="Times New Roman" w:hAnsi="Arial" w:cs="Arial"/>
                <w:b/>
                <w:bCs/>
                <w:color w:val="000000"/>
                <w:sz w:val="18"/>
                <w:szCs w:val="18"/>
              </w:rPr>
              <w:t xml:space="preserve">2021 </w:t>
            </w:r>
            <w:r w:rsidRPr="00117581">
              <w:rPr>
                <w:rFonts w:ascii="Sylfaen" w:eastAsia="Times New Roman" w:hAnsi="Sylfaen" w:cs="Arial"/>
                <w:b/>
                <w:bCs/>
                <w:color w:val="000000"/>
                <w:sz w:val="18"/>
                <w:szCs w:val="18"/>
              </w:rPr>
              <w:t>წელი</w:t>
            </w:r>
          </w:p>
        </w:tc>
        <w:tc>
          <w:tcPr>
            <w:tcW w:w="446" w:type="pct"/>
            <w:tcBorders>
              <w:top w:val="single" w:sz="8" w:space="0" w:color="A5A5A5"/>
              <w:left w:val="nil"/>
              <w:bottom w:val="single" w:sz="8" w:space="0" w:color="A5A5A5"/>
              <w:right w:val="single" w:sz="8" w:space="0" w:color="A5A5A5"/>
            </w:tcBorders>
            <w:shd w:val="clear" w:color="000000" w:fill="FFFFFF"/>
            <w:vAlign w:val="center"/>
            <w:hideMark/>
          </w:tcPr>
          <w:p w:rsidR="00412819" w:rsidRPr="00117581" w:rsidRDefault="00412819" w:rsidP="0006160D">
            <w:pPr>
              <w:spacing w:after="0" w:line="240" w:lineRule="auto"/>
              <w:jc w:val="center"/>
              <w:rPr>
                <w:rFonts w:ascii="Arial" w:eastAsia="Times New Roman" w:hAnsi="Arial" w:cs="Arial"/>
                <w:b/>
                <w:bCs/>
                <w:color w:val="000000"/>
                <w:sz w:val="18"/>
                <w:szCs w:val="18"/>
              </w:rPr>
            </w:pPr>
            <w:r w:rsidRPr="00117581">
              <w:rPr>
                <w:rFonts w:ascii="Arial" w:eastAsia="Times New Roman" w:hAnsi="Arial" w:cs="Arial"/>
                <w:b/>
                <w:bCs/>
                <w:color w:val="000000"/>
                <w:sz w:val="18"/>
                <w:szCs w:val="18"/>
              </w:rPr>
              <w:t xml:space="preserve">2022 </w:t>
            </w:r>
            <w:r w:rsidRPr="00117581">
              <w:rPr>
                <w:rFonts w:ascii="Sylfaen" w:eastAsia="Times New Roman" w:hAnsi="Sylfaen" w:cs="Arial"/>
                <w:b/>
                <w:bCs/>
                <w:color w:val="000000"/>
                <w:sz w:val="18"/>
                <w:szCs w:val="18"/>
              </w:rPr>
              <w:t>წელი</w:t>
            </w:r>
          </w:p>
        </w:tc>
        <w:tc>
          <w:tcPr>
            <w:tcW w:w="446" w:type="pct"/>
            <w:tcBorders>
              <w:top w:val="single" w:sz="8" w:space="0" w:color="A5A5A5"/>
              <w:left w:val="nil"/>
              <w:bottom w:val="single" w:sz="8" w:space="0" w:color="A5A5A5"/>
              <w:right w:val="single" w:sz="8" w:space="0" w:color="A5A5A5"/>
            </w:tcBorders>
            <w:shd w:val="clear" w:color="000000" w:fill="FFFFFF"/>
            <w:vAlign w:val="center"/>
            <w:hideMark/>
          </w:tcPr>
          <w:p w:rsidR="00412819" w:rsidRPr="00117581" w:rsidRDefault="00412819" w:rsidP="0006160D">
            <w:pPr>
              <w:spacing w:after="0" w:line="240" w:lineRule="auto"/>
              <w:jc w:val="center"/>
              <w:rPr>
                <w:rFonts w:ascii="Arial" w:eastAsia="Times New Roman" w:hAnsi="Arial" w:cs="Arial"/>
                <w:b/>
                <w:bCs/>
                <w:color w:val="000000"/>
                <w:sz w:val="18"/>
                <w:szCs w:val="18"/>
              </w:rPr>
            </w:pPr>
            <w:r w:rsidRPr="00117581">
              <w:rPr>
                <w:rFonts w:ascii="Arial" w:eastAsia="Times New Roman" w:hAnsi="Arial" w:cs="Arial"/>
                <w:b/>
                <w:bCs/>
                <w:color w:val="000000"/>
                <w:sz w:val="18"/>
                <w:szCs w:val="18"/>
              </w:rPr>
              <w:t xml:space="preserve">2023 </w:t>
            </w:r>
            <w:r w:rsidRPr="00117581">
              <w:rPr>
                <w:rFonts w:ascii="Sylfaen" w:eastAsia="Times New Roman" w:hAnsi="Sylfaen" w:cs="Arial"/>
                <w:b/>
                <w:bCs/>
                <w:color w:val="000000"/>
                <w:sz w:val="18"/>
                <w:szCs w:val="18"/>
              </w:rPr>
              <w:t>წელი</w:t>
            </w:r>
          </w:p>
        </w:tc>
        <w:tc>
          <w:tcPr>
            <w:tcW w:w="446" w:type="pct"/>
            <w:tcBorders>
              <w:top w:val="single" w:sz="8" w:space="0" w:color="A5A5A5"/>
              <w:left w:val="nil"/>
              <w:bottom w:val="single" w:sz="8" w:space="0" w:color="A5A5A5"/>
              <w:right w:val="single" w:sz="8" w:space="0" w:color="A5A5A5"/>
            </w:tcBorders>
            <w:shd w:val="clear" w:color="000000" w:fill="FFFFFF"/>
            <w:vAlign w:val="center"/>
            <w:hideMark/>
          </w:tcPr>
          <w:p w:rsidR="00412819" w:rsidRPr="00117581" w:rsidRDefault="00412819" w:rsidP="0006160D">
            <w:pPr>
              <w:spacing w:after="0" w:line="240" w:lineRule="auto"/>
              <w:jc w:val="center"/>
              <w:rPr>
                <w:rFonts w:ascii="Arial" w:eastAsia="Times New Roman" w:hAnsi="Arial" w:cs="Arial"/>
                <w:b/>
                <w:bCs/>
                <w:color w:val="000000"/>
                <w:sz w:val="18"/>
                <w:szCs w:val="18"/>
              </w:rPr>
            </w:pPr>
            <w:r w:rsidRPr="00117581">
              <w:rPr>
                <w:rFonts w:ascii="Arial" w:eastAsia="Times New Roman" w:hAnsi="Arial" w:cs="Arial"/>
                <w:b/>
                <w:bCs/>
                <w:color w:val="000000"/>
                <w:sz w:val="18"/>
                <w:szCs w:val="18"/>
              </w:rPr>
              <w:t xml:space="preserve">2024 </w:t>
            </w:r>
            <w:r w:rsidRPr="00117581">
              <w:rPr>
                <w:rFonts w:ascii="Sylfaen" w:eastAsia="Times New Roman" w:hAnsi="Sylfaen" w:cs="Arial"/>
                <w:b/>
                <w:bCs/>
                <w:color w:val="000000"/>
                <w:sz w:val="18"/>
                <w:szCs w:val="18"/>
              </w:rPr>
              <w:t>წელი</w:t>
            </w:r>
          </w:p>
        </w:tc>
        <w:tc>
          <w:tcPr>
            <w:tcW w:w="446" w:type="pct"/>
            <w:tcBorders>
              <w:top w:val="single" w:sz="8" w:space="0" w:color="A5A5A5"/>
              <w:left w:val="nil"/>
              <w:bottom w:val="single" w:sz="8" w:space="0" w:color="A5A5A5"/>
              <w:right w:val="single" w:sz="8" w:space="0" w:color="A5A5A5"/>
            </w:tcBorders>
            <w:shd w:val="clear" w:color="000000" w:fill="FFFFFF"/>
            <w:vAlign w:val="center"/>
            <w:hideMark/>
          </w:tcPr>
          <w:p w:rsidR="00412819" w:rsidRPr="00117581" w:rsidRDefault="00412819" w:rsidP="0006160D">
            <w:pPr>
              <w:spacing w:after="0" w:line="240" w:lineRule="auto"/>
              <w:jc w:val="center"/>
              <w:rPr>
                <w:rFonts w:ascii="Arial" w:eastAsia="Times New Roman" w:hAnsi="Arial" w:cs="Arial"/>
                <w:b/>
                <w:bCs/>
                <w:color w:val="000000"/>
                <w:sz w:val="18"/>
                <w:szCs w:val="18"/>
              </w:rPr>
            </w:pPr>
            <w:r w:rsidRPr="00117581">
              <w:rPr>
                <w:rFonts w:ascii="Arial" w:eastAsia="Times New Roman" w:hAnsi="Arial" w:cs="Arial"/>
                <w:b/>
                <w:bCs/>
                <w:color w:val="000000"/>
                <w:sz w:val="18"/>
                <w:szCs w:val="18"/>
              </w:rPr>
              <w:t xml:space="preserve">2025 </w:t>
            </w:r>
            <w:r w:rsidRPr="00117581">
              <w:rPr>
                <w:rFonts w:ascii="Sylfaen" w:eastAsia="Times New Roman" w:hAnsi="Sylfaen" w:cs="Arial"/>
                <w:b/>
                <w:bCs/>
                <w:color w:val="000000"/>
                <w:sz w:val="18"/>
                <w:szCs w:val="18"/>
              </w:rPr>
              <w:t>წელი</w:t>
            </w:r>
          </w:p>
        </w:tc>
      </w:tr>
      <w:tr w:rsidR="00412819" w:rsidRPr="00117581" w:rsidTr="0006160D">
        <w:trPr>
          <w:trHeight w:val="270"/>
        </w:trPr>
        <w:tc>
          <w:tcPr>
            <w:tcW w:w="2323" w:type="pct"/>
            <w:tcBorders>
              <w:top w:val="nil"/>
              <w:left w:val="single" w:sz="8" w:space="0" w:color="A5A5A5"/>
              <w:bottom w:val="single" w:sz="8" w:space="0" w:color="A5A5A5"/>
              <w:right w:val="single" w:sz="8" w:space="0" w:color="A5A5A5"/>
            </w:tcBorders>
            <w:shd w:val="clear" w:color="auto" w:fill="auto"/>
            <w:vAlign w:val="center"/>
            <w:hideMark/>
          </w:tcPr>
          <w:p w:rsidR="00412819" w:rsidRPr="00117581" w:rsidRDefault="00412819" w:rsidP="0006160D">
            <w:pPr>
              <w:spacing w:after="0" w:line="240" w:lineRule="auto"/>
              <w:jc w:val="both"/>
              <w:rPr>
                <w:rFonts w:ascii="Sylfaen" w:eastAsia="Times New Roman" w:hAnsi="Sylfaen" w:cs="Arial"/>
                <w:color w:val="000000"/>
                <w:sz w:val="18"/>
                <w:szCs w:val="18"/>
              </w:rPr>
            </w:pPr>
            <w:r w:rsidRPr="00117581">
              <w:rPr>
                <w:rFonts w:ascii="Sylfaen" w:eastAsia="Times New Roman" w:hAnsi="Sylfaen" w:cs="Arial"/>
                <w:color w:val="000000"/>
                <w:sz w:val="18"/>
                <w:szCs w:val="18"/>
                <w:lang w:val="ka-GE"/>
              </w:rPr>
              <w:t>2021-2024 წლების პროგნოზი (2020 წლის დეკემბერი)</w:t>
            </w:r>
          </w:p>
        </w:tc>
        <w:tc>
          <w:tcPr>
            <w:tcW w:w="446" w:type="pct"/>
            <w:tcBorders>
              <w:top w:val="nil"/>
              <w:left w:val="nil"/>
              <w:bottom w:val="single" w:sz="8" w:space="0" w:color="A5A5A5"/>
              <w:right w:val="single" w:sz="8" w:space="0" w:color="A5A5A5"/>
            </w:tcBorders>
            <w:shd w:val="clear" w:color="auto" w:fill="auto"/>
            <w:vAlign w:val="center"/>
            <w:hideMark/>
          </w:tcPr>
          <w:p w:rsidR="00412819" w:rsidRPr="00117581" w:rsidRDefault="00412819" w:rsidP="0006160D">
            <w:pPr>
              <w:spacing w:after="0" w:line="240" w:lineRule="auto"/>
              <w:jc w:val="center"/>
              <w:rPr>
                <w:rFonts w:ascii="Arial" w:eastAsia="Times New Roman" w:hAnsi="Arial" w:cs="Arial"/>
                <w:color w:val="000000"/>
                <w:sz w:val="18"/>
                <w:szCs w:val="18"/>
              </w:rPr>
            </w:pPr>
            <w:r w:rsidRPr="00117581">
              <w:rPr>
                <w:rFonts w:ascii="Arial" w:eastAsia="Times New Roman" w:hAnsi="Arial" w:cs="Arial"/>
                <w:color w:val="000000"/>
                <w:sz w:val="18"/>
                <w:szCs w:val="18"/>
              </w:rPr>
              <w:t>29,569</w:t>
            </w:r>
          </w:p>
        </w:tc>
        <w:tc>
          <w:tcPr>
            <w:tcW w:w="446" w:type="pct"/>
            <w:tcBorders>
              <w:top w:val="nil"/>
              <w:left w:val="nil"/>
              <w:bottom w:val="single" w:sz="8" w:space="0" w:color="A5A5A5"/>
              <w:right w:val="single" w:sz="8" w:space="0" w:color="A5A5A5"/>
            </w:tcBorders>
            <w:shd w:val="clear" w:color="auto" w:fill="auto"/>
            <w:vAlign w:val="center"/>
            <w:hideMark/>
          </w:tcPr>
          <w:p w:rsidR="00412819" w:rsidRPr="00117581" w:rsidRDefault="00412819" w:rsidP="0006160D">
            <w:pPr>
              <w:spacing w:after="0" w:line="240" w:lineRule="auto"/>
              <w:jc w:val="center"/>
              <w:rPr>
                <w:rFonts w:ascii="Arial" w:eastAsia="Times New Roman" w:hAnsi="Arial" w:cs="Arial"/>
                <w:color w:val="000000"/>
                <w:sz w:val="18"/>
                <w:szCs w:val="18"/>
              </w:rPr>
            </w:pPr>
            <w:r w:rsidRPr="00117581">
              <w:rPr>
                <w:rFonts w:ascii="Arial" w:eastAsia="Times New Roman" w:hAnsi="Arial" w:cs="Arial"/>
                <w:color w:val="000000"/>
                <w:sz w:val="18"/>
                <w:szCs w:val="18"/>
              </w:rPr>
              <w:t>32,111</w:t>
            </w:r>
          </w:p>
        </w:tc>
        <w:tc>
          <w:tcPr>
            <w:tcW w:w="446" w:type="pct"/>
            <w:tcBorders>
              <w:top w:val="nil"/>
              <w:left w:val="nil"/>
              <w:bottom w:val="single" w:sz="8" w:space="0" w:color="A5A5A5"/>
              <w:right w:val="single" w:sz="8" w:space="0" w:color="A5A5A5"/>
            </w:tcBorders>
            <w:shd w:val="clear" w:color="auto" w:fill="auto"/>
            <w:vAlign w:val="center"/>
            <w:hideMark/>
          </w:tcPr>
          <w:p w:rsidR="00412819" w:rsidRPr="00117581" w:rsidRDefault="00412819" w:rsidP="0006160D">
            <w:pPr>
              <w:spacing w:after="0" w:line="240" w:lineRule="auto"/>
              <w:jc w:val="center"/>
              <w:rPr>
                <w:rFonts w:ascii="Arial" w:eastAsia="Times New Roman" w:hAnsi="Arial" w:cs="Arial"/>
                <w:color w:val="000000"/>
                <w:sz w:val="18"/>
                <w:szCs w:val="18"/>
              </w:rPr>
            </w:pPr>
            <w:r w:rsidRPr="00117581">
              <w:rPr>
                <w:rFonts w:ascii="Arial" w:eastAsia="Times New Roman" w:hAnsi="Arial" w:cs="Arial"/>
                <w:color w:val="000000"/>
                <w:sz w:val="18"/>
                <w:szCs w:val="18"/>
              </w:rPr>
              <w:t>34,119</w:t>
            </w:r>
          </w:p>
        </w:tc>
        <w:tc>
          <w:tcPr>
            <w:tcW w:w="446" w:type="pct"/>
            <w:tcBorders>
              <w:top w:val="nil"/>
              <w:left w:val="nil"/>
              <w:bottom w:val="single" w:sz="8" w:space="0" w:color="A5A5A5"/>
              <w:right w:val="single" w:sz="8" w:space="0" w:color="A5A5A5"/>
            </w:tcBorders>
            <w:shd w:val="clear" w:color="auto" w:fill="auto"/>
            <w:vAlign w:val="center"/>
            <w:hideMark/>
          </w:tcPr>
          <w:p w:rsidR="00412819" w:rsidRPr="00117581" w:rsidRDefault="00412819" w:rsidP="0006160D">
            <w:pPr>
              <w:spacing w:after="0" w:line="240" w:lineRule="auto"/>
              <w:jc w:val="center"/>
              <w:rPr>
                <w:rFonts w:ascii="Arial" w:eastAsia="Times New Roman" w:hAnsi="Arial" w:cs="Arial"/>
                <w:color w:val="000000"/>
                <w:sz w:val="18"/>
                <w:szCs w:val="18"/>
              </w:rPr>
            </w:pPr>
            <w:r w:rsidRPr="00117581">
              <w:rPr>
                <w:rFonts w:ascii="Arial" w:eastAsia="Times New Roman" w:hAnsi="Arial" w:cs="Arial"/>
                <w:color w:val="000000"/>
                <w:sz w:val="18"/>
                <w:szCs w:val="18"/>
              </w:rPr>
              <w:t>36,608</w:t>
            </w:r>
          </w:p>
        </w:tc>
        <w:tc>
          <w:tcPr>
            <w:tcW w:w="446" w:type="pct"/>
            <w:tcBorders>
              <w:top w:val="nil"/>
              <w:left w:val="nil"/>
              <w:bottom w:val="single" w:sz="8" w:space="0" w:color="A5A5A5"/>
              <w:right w:val="single" w:sz="8" w:space="0" w:color="A5A5A5"/>
            </w:tcBorders>
            <w:shd w:val="clear" w:color="auto" w:fill="auto"/>
            <w:vAlign w:val="center"/>
            <w:hideMark/>
          </w:tcPr>
          <w:p w:rsidR="00412819" w:rsidRPr="00117581" w:rsidRDefault="00412819" w:rsidP="0006160D">
            <w:pPr>
              <w:spacing w:after="0" w:line="240" w:lineRule="auto"/>
              <w:jc w:val="center"/>
              <w:rPr>
                <w:rFonts w:ascii="Arial" w:eastAsia="Times New Roman" w:hAnsi="Arial" w:cs="Arial"/>
                <w:color w:val="000000"/>
                <w:sz w:val="18"/>
                <w:szCs w:val="18"/>
              </w:rPr>
            </w:pPr>
            <w:r w:rsidRPr="00117581">
              <w:rPr>
                <w:rFonts w:ascii="Arial" w:eastAsia="Times New Roman" w:hAnsi="Arial" w:cs="Arial"/>
                <w:color w:val="000000"/>
                <w:sz w:val="18"/>
                <w:szCs w:val="18"/>
              </w:rPr>
              <w:t>39,504</w:t>
            </w:r>
          </w:p>
        </w:tc>
        <w:tc>
          <w:tcPr>
            <w:tcW w:w="446" w:type="pct"/>
            <w:tcBorders>
              <w:top w:val="nil"/>
              <w:left w:val="nil"/>
              <w:bottom w:val="single" w:sz="8" w:space="0" w:color="A5A5A5"/>
              <w:right w:val="single" w:sz="8" w:space="0" w:color="A5A5A5"/>
            </w:tcBorders>
            <w:shd w:val="clear" w:color="auto" w:fill="auto"/>
            <w:vAlign w:val="center"/>
            <w:hideMark/>
          </w:tcPr>
          <w:p w:rsidR="00412819" w:rsidRPr="00117581" w:rsidRDefault="00412819" w:rsidP="0006160D">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 </w:t>
            </w:r>
          </w:p>
        </w:tc>
      </w:tr>
      <w:tr w:rsidR="00412819" w:rsidRPr="00117581" w:rsidTr="0006160D">
        <w:trPr>
          <w:trHeight w:val="270"/>
        </w:trPr>
        <w:tc>
          <w:tcPr>
            <w:tcW w:w="2323" w:type="pct"/>
            <w:tcBorders>
              <w:top w:val="nil"/>
              <w:left w:val="single" w:sz="8" w:space="0" w:color="A5A5A5"/>
              <w:bottom w:val="single" w:sz="8" w:space="0" w:color="A5A5A5"/>
              <w:right w:val="single" w:sz="8" w:space="0" w:color="A5A5A5"/>
            </w:tcBorders>
            <w:shd w:val="clear" w:color="auto" w:fill="auto"/>
            <w:vAlign w:val="center"/>
            <w:hideMark/>
          </w:tcPr>
          <w:p w:rsidR="00412819" w:rsidRPr="00117581" w:rsidRDefault="00412819" w:rsidP="0006160D">
            <w:pPr>
              <w:spacing w:after="0" w:line="240" w:lineRule="auto"/>
              <w:ind w:left="720"/>
              <w:jc w:val="both"/>
              <w:rPr>
                <w:rFonts w:ascii="Sylfaen" w:eastAsia="Times New Roman" w:hAnsi="Sylfaen" w:cs="Arial"/>
                <w:i/>
                <w:color w:val="000000"/>
                <w:sz w:val="18"/>
                <w:szCs w:val="18"/>
              </w:rPr>
            </w:pPr>
            <w:r w:rsidRPr="00117581">
              <w:rPr>
                <w:rFonts w:ascii="Sylfaen" w:eastAsia="Times New Roman" w:hAnsi="Sylfaen" w:cs="Arial"/>
                <w:i/>
                <w:color w:val="000000"/>
                <w:sz w:val="18"/>
                <w:szCs w:val="18"/>
              </w:rPr>
              <w:t>%-ად მშპ-თან</w:t>
            </w:r>
          </w:p>
        </w:tc>
        <w:tc>
          <w:tcPr>
            <w:tcW w:w="446" w:type="pct"/>
            <w:tcBorders>
              <w:top w:val="nil"/>
              <w:left w:val="nil"/>
              <w:bottom w:val="single" w:sz="8" w:space="0" w:color="A5A5A5"/>
              <w:right w:val="single" w:sz="8" w:space="0" w:color="A5A5A5"/>
            </w:tcBorders>
            <w:shd w:val="clear" w:color="auto" w:fill="auto"/>
            <w:vAlign w:val="center"/>
            <w:hideMark/>
          </w:tcPr>
          <w:p w:rsidR="00412819" w:rsidRPr="00117581" w:rsidRDefault="00412819" w:rsidP="0006160D">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59.9%</w:t>
            </w:r>
          </w:p>
        </w:tc>
        <w:tc>
          <w:tcPr>
            <w:tcW w:w="446" w:type="pct"/>
            <w:tcBorders>
              <w:top w:val="nil"/>
              <w:left w:val="nil"/>
              <w:bottom w:val="single" w:sz="8" w:space="0" w:color="A5A5A5"/>
              <w:right w:val="single" w:sz="8" w:space="0" w:color="A5A5A5"/>
            </w:tcBorders>
            <w:shd w:val="clear" w:color="auto" w:fill="auto"/>
            <w:vAlign w:val="center"/>
            <w:hideMark/>
          </w:tcPr>
          <w:p w:rsidR="00412819" w:rsidRPr="00117581" w:rsidRDefault="00412819" w:rsidP="0006160D">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60.1%</w:t>
            </w:r>
          </w:p>
        </w:tc>
        <w:tc>
          <w:tcPr>
            <w:tcW w:w="446" w:type="pct"/>
            <w:tcBorders>
              <w:top w:val="nil"/>
              <w:left w:val="nil"/>
              <w:bottom w:val="single" w:sz="8" w:space="0" w:color="A5A5A5"/>
              <w:right w:val="single" w:sz="8" w:space="0" w:color="A5A5A5"/>
            </w:tcBorders>
            <w:shd w:val="clear" w:color="auto" w:fill="auto"/>
            <w:vAlign w:val="center"/>
            <w:hideMark/>
          </w:tcPr>
          <w:p w:rsidR="00412819" w:rsidRPr="00117581" w:rsidRDefault="00412819" w:rsidP="0006160D">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58.6%</w:t>
            </w:r>
          </w:p>
        </w:tc>
        <w:tc>
          <w:tcPr>
            <w:tcW w:w="446" w:type="pct"/>
            <w:tcBorders>
              <w:top w:val="nil"/>
              <w:left w:val="nil"/>
              <w:bottom w:val="single" w:sz="8" w:space="0" w:color="A5A5A5"/>
              <w:right w:val="single" w:sz="8" w:space="0" w:color="A5A5A5"/>
            </w:tcBorders>
            <w:shd w:val="clear" w:color="auto" w:fill="auto"/>
            <w:vAlign w:val="center"/>
            <w:hideMark/>
          </w:tcPr>
          <w:p w:rsidR="00412819" w:rsidRPr="00117581" w:rsidRDefault="00412819" w:rsidP="0006160D">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57.8%</w:t>
            </w:r>
          </w:p>
        </w:tc>
        <w:tc>
          <w:tcPr>
            <w:tcW w:w="446" w:type="pct"/>
            <w:tcBorders>
              <w:top w:val="nil"/>
              <w:left w:val="nil"/>
              <w:bottom w:val="single" w:sz="8" w:space="0" w:color="A5A5A5"/>
              <w:right w:val="single" w:sz="8" w:space="0" w:color="A5A5A5"/>
            </w:tcBorders>
            <w:shd w:val="clear" w:color="auto" w:fill="auto"/>
            <w:vAlign w:val="center"/>
            <w:hideMark/>
          </w:tcPr>
          <w:p w:rsidR="00412819" w:rsidRPr="00117581" w:rsidRDefault="00412819" w:rsidP="0006160D">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57.6%</w:t>
            </w:r>
          </w:p>
        </w:tc>
        <w:tc>
          <w:tcPr>
            <w:tcW w:w="446" w:type="pct"/>
            <w:tcBorders>
              <w:top w:val="nil"/>
              <w:left w:val="nil"/>
              <w:bottom w:val="single" w:sz="8" w:space="0" w:color="A5A5A5"/>
              <w:right w:val="single" w:sz="8" w:space="0" w:color="A5A5A5"/>
            </w:tcBorders>
            <w:shd w:val="clear" w:color="auto" w:fill="auto"/>
            <w:vAlign w:val="center"/>
            <w:hideMark/>
          </w:tcPr>
          <w:p w:rsidR="00412819" w:rsidRPr="00117581" w:rsidRDefault="00412819" w:rsidP="0006160D">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 </w:t>
            </w:r>
          </w:p>
        </w:tc>
      </w:tr>
      <w:tr w:rsidR="00412819" w:rsidRPr="00117581" w:rsidTr="0006160D">
        <w:trPr>
          <w:trHeight w:val="270"/>
        </w:trPr>
        <w:tc>
          <w:tcPr>
            <w:tcW w:w="2323" w:type="pct"/>
            <w:tcBorders>
              <w:top w:val="nil"/>
              <w:left w:val="single" w:sz="8" w:space="0" w:color="A5A5A5"/>
              <w:bottom w:val="single" w:sz="8" w:space="0" w:color="A5A5A5"/>
              <w:right w:val="single" w:sz="8" w:space="0" w:color="A5A5A5"/>
            </w:tcBorders>
            <w:shd w:val="clear" w:color="auto" w:fill="auto"/>
            <w:vAlign w:val="center"/>
            <w:hideMark/>
          </w:tcPr>
          <w:p w:rsidR="00412819" w:rsidRPr="00117581" w:rsidRDefault="00412819" w:rsidP="0006160D">
            <w:pPr>
              <w:spacing w:after="0" w:line="240" w:lineRule="auto"/>
              <w:jc w:val="both"/>
              <w:rPr>
                <w:rFonts w:ascii="Sylfaen" w:eastAsia="Times New Roman" w:hAnsi="Sylfaen" w:cs="Arial"/>
                <w:color w:val="000000"/>
                <w:sz w:val="18"/>
                <w:szCs w:val="18"/>
              </w:rPr>
            </w:pPr>
            <w:r w:rsidRPr="00117581">
              <w:rPr>
                <w:rFonts w:ascii="Sylfaen" w:eastAsia="Times New Roman" w:hAnsi="Sylfaen" w:cs="Arial"/>
                <w:color w:val="000000"/>
                <w:sz w:val="18"/>
                <w:szCs w:val="18"/>
              </w:rPr>
              <w:t>2022-2025 წლების პროგნოზი (2021 წლის ივლისი)</w:t>
            </w:r>
          </w:p>
        </w:tc>
        <w:tc>
          <w:tcPr>
            <w:tcW w:w="446" w:type="pct"/>
            <w:tcBorders>
              <w:top w:val="nil"/>
              <w:left w:val="nil"/>
              <w:bottom w:val="single" w:sz="8" w:space="0" w:color="A5A5A5"/>
              <w:right w:val="single" w:sz="8" w:space="0" w:color="A5A5A5"/>
            </w:tcBorders>
            <w:shd w:val="clear" w:color="auto" w:fill="auto"/>
            <w:vAlign w:val="center"/>
            <w:hideMark/>
          </w:tcPr>
          <w:p w:rsidR="00412819" w:rsidRPr="00117581" w:rsidRDefault="00412819" w:rsidP="0006160D">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29,654</w:t>
            </w:r>
          </w:p>
        </w:tc>
        <w:tc>
          <w:tcPr>
            <w:tcW w:w="446" w:type="pct"/>
            <w:tcBorders>
              <w:top w:val="nil"/>
              <w:left w:val="nil"/>
              <w:bottom w:val="single" w:sz="8" w:space="0" w:color="A5A5A5"/>
              <w:right w:val="single" w:sz="8" w:space="0" w:color="A5A5A5"/>
            </w:tcBorders>
            <w:shd w:val="clear" w:color="auto" w:fill="auto"/>
            <w:vAlign w:val="center"/>
            <w:hideMark/>
          </w:tcPr>
          <w:p w:rsidR="00412819" w:rsidRPr="00117581" w:rsidRDefault="00412819" w:rsidP="0006160D">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30,808</w:t>
            </w:r>
          </w:p>
        </w:tc>
        <w:tc>
          <w:tcPr>
            <w:tcW w:w="446" w:type="pct"/>
            <w:tcBorders>
              <w:top w:val="nil"/>
              <w:left w:val="nil"/>
              <w:bottom w:val="single" w:sz="8" w:space="0" w:color="A5A5A5"/>
              <w:right w:val="single" w:sz="8" w:space="0" w:color="A5A5A5"/>
            </w:tcBorders>
            <w:shd w:val="clear" w:color="auto" w:fill="auto"/>
            <w:vAlign w:val="center"/>
            <w:hideMark/>
          </w:tcPr>
          <w:p w:rsidR="00412819" w:rsidRPr="00117581" w:rsidRDefault="00412819" w:rsidP="0006160D">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33,598</w:t>
            </w:r>
          </w:p>
        </w:tc>
        <w:tc>
          <w:tcPr>
            <w:tcW w:w="446" w:type="pct"/>
            <w:tcBorders>
              <w:top w:val="nil"/>
              <w:left w:val="nil"/>
              <w:bottom w:val="single" w:sz="8" w:space="0" w:color="A5A5A5"/>
              <w:right w:val="single" w:sz="8" w:space="0" w:color="A5A5A5"/>
            </w:tcBorders>
            <w:shd w:val="clear" w:color="auto" w:fill="auto"/>
            <w:vAlign w:val="center"/>
            <w:hideMark/>
          </w:tcPr>
          <w:p w:rsidR="00412819" w:rsidRPr="00117581" w:rsidRDefault="00412819" w:rsidP="0006160D">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35,818</w:t>
            </w:r>
          </w:p>
        </w:tc>
        <w:tc>
          <w:tcPr>
            <w:tcW w:w="446" w:type="pct"/>
            <w:tcBorders>
              <w:top w:val="nil"/>
              <w:left w:val="nil"/>
              <w:bottom w:val="single" w:sz="8" w:space="0" w:color="A5A5A5"/>
              <w:right w:val="single" w:sz="8" w:space="0" w:color="A5A5A5"/>
            </w:tcBorders>
            <w:shd w:val="clear" w:color="auto" w:fill="auto"/>
            <w:vAlign w:val="center"/>
            <w:hideMark/>
          </w:tcPr>
          <w:p w:rsidR="00412819" w:rsidRPr="00117581" w:rsidRDefault="00412819" w:rsidP="0006160D">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37,878</w:t>
            </w:r>
          </w:p>
        </w:tc>
        <w:tc>
          <w:tcPr>
            <w:tcW w:w="446" w:type="pct"/>
            <w:tcBorders>
              <w:top w:val="nil"/>
              <w:left w:val="nil"/>
              <w:bottom w:val="single" w:sz="8" w:space="0" w:color="A5A5A5"/>
              <w:right w:val="single" w:sz="8" w:space="0" w:color="A5A5A5"/>
            </w:tcBorders>
            <w:shd w:val="clear" w:color="auto" w:fill="auto"/>
            <w:vAlign w:val="center"/>
            <w:hideMark/>
          </w:tcPr>
          <w:p w:rsidR="00412819" w:rsidRPr="00117581" w:rsidRDefault="00412819" w:rsidP="0006160D">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39,877</w:t>
            </w:r>
          </w:p>
        </w:tc>
      </w:tr>
      <w:tr w:rsidR="00412819" w:rsidRPr="00117581" w:rsidTr="0006160D">
        <w:trPr>
          <w:trHeight w:val="270"/>
        </w:trPr>
        <w:tc>
          <w:tcPr>
            <w:tcW w:w="2323" w:type="pct"/>
            <w:tcBorders>
              <w:top w:val="nil"/>
              <w:left w:val="single" w:sz="8" w:space="0" w:color="A5A5A5"/>
              <w:bottom w:val="single" w:sz="8" w:space="0" w:color="A5A5A5"/>
              <w:right w:val="single" w:sz="8" w:space="0" w:color="A5A5A5"/>
            </w:tcBorders>
            <w:shd w:val="clear" w:color="auto" w:fill="auto"/>
            <w:vAlign w:val="center"/>
            <w:hideMark/>
          </w:tcPr>
          <w:p w:rsidR="00412819" w:rsidRPr="00117581" w:rsidRDefault="00412819" w:rsidP="0006160D">
            <w:pPr>
              <w:spacing w:after="0" w:line="240" w:lineRule="auto"/>
              <w:ind w:left="720"/>
              <w:jc w:val="both"/>
              <w:rPr>
                <w:rFonts w:ascii="Sylfaen" w:eastAsia="Times New Roman" w:hAnsi="Sylfaen" w:cs="Arial"/>
                <w:color w:val="000000"/>
                <w:sz w:val="18"/>
                <w:szCs w:val="18"/>
              </w:rPr>
            </w:pPr>
            <w:r w:rsidRPr="00117581">
              <w:rPr>
                <w:rFonts w:ascii="Sylfaen" w:eastAsia="Times New Roman" w:hAnsi="Sylfaen" w:cs="Arial"/>
                <w:i/>
                <w:color w:val="000000"/>
                <w:sz w:val="18"/>
                <w:szCs w:val="18"/>
              </w:rPr>
              <w:t>%-</w:t>
            </w:r>
            <w:r w:rsidRPr="00117581">
              <w:rPr>
                <w:rFonts w:ascii="Sylfaen" w:eastAsia="Times New Roman" w:hAnsi="Sylfaen" w:cs="Sylfaen"/>
                <w:i/>
                <w:color w:val="000000"/>
                <w:sz w:val="18"/>
                <w:szCs w:val="18"/>
              </w:rPr>
              <w:t>ად</w:t>
            </w:r>
            <w:r w:rsidRPr="00117581">
              <w:rPr>
                <w:rFonts w:ascii="Sylfaen" w:eastAsia="Times New Roman" w:hAnsi="Sylfaen" w:cs="Arial"/>
                <w:i/>
                <w:color w:val="000000"/>
                <w:sz w:val="18"/>
                <w:szCs w:val="18"/>
              </w:rPr>
              <w:t xml:space="preserve"> </w:t>
            </w:r>
            <w:r w:rsidRPr="00117581">
              <w:rPr>
                <w:rFonts w:ascii="Sylfaen" w:eastAsia="Times New Roman" w:hAnsi="Sylfaen" w:cs="Sylfaen"/>
                <w:i/>
                <w:color w:val="000000"/>
                <w:sz w:val="18"/>
                <w:szCs w:val="18"/>
              </w:rPr>
              <w:t>მშპ</w:t>
            </w:r>
            <w:r w:rsidRPr="00117581">
              <w:rPr>
                <w:rFonts w:ascii="Sylfaen" w:eastAsia="Times New Roman" w:hAnsi="Sylfaen" w:cs="Arial"/>
                <w:i/>
                <w:color w:val="000000"/>
                <w:sz w:val="18"/>
                <w:szCs w:val="18"/>
              </w:rPr>
              <w:t>-</w:t>
            </w:r>
            <w:r w:rsidRPr="00117581">
              <w:rPr>
                <w:rFonts w:ascii="Sylfaen" w:eastAsia="Times New Roman" w:hAnsi="Sylfaen" w:cs="Sylfaen"/>
                <w:i/>
                <w:color w:val="000000"/>
                <w:sz w:val="18"/>
                <w:szCs w:val="18"/>
              </w:rPr>
              <w:t>თან</w:t>
            </w:r>
          </w:p>
        </w:tc>
        <w:tc>
          <w:tcPr>
            <w:tcW w:w="446" w:type="pct"/>
            <w:tcBorders>
              <w:top w:val="nil"/>
              <w:left w:val="nil"/>
              <w:bottom w:val="single" w:sz="8" w:space="0" w:color="A5A5A5"/>
              <w:right w:val="single" w:sz="8" w:space="0" w:color="A5A5A5"/>
            </w:tcBorders>
            <w:shd w:val="clear" w:color="auto" w:fill="auto"/>
            <w:vAlign w:val="center"/>
            <w:hideMark/>
          </w:tcPr>
          <w:p w:rsidR="00412819" w:rsidRPr="00117581" w:rsidRDefault="00412819" w:rsidP="0006160D">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60.0%</w:t>
            </w:r>
          </w:p>
        </w:tc>
        <w:tc>
          <w:tcPr>
            <w:tcW w:w="446" w:type="pct"/>
            <w:tcBorders>
              <w:top w:val="nil"/>
              <w:left w:val="nil"/>
              <w:bottom w:val="single" w:sz="8" w:space="0" w:color="A5A5A5"/>
              <w:right w:val="single" w:sz="8" w:space="0" w:color="A5A5A5"/>
            </w:tcBorders>
            <w:shd w:val="clear" w:color="auto" w:fill="auto"/>
            <w:vAlign w:val="center"/>
            <w:hideMark/>
          </w:tcPr>
          <w:p w:rsidR="00412819" w:rsidRPr="00117581" w:rsidRDefault="00412819" w:rsidP="0006160D">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53.8%</w:t>
            </w:r>
          </w:p>
        </w:tc>
        <w:tc>
          <w:tcPr>
            <w:tcW w:w="446" w:type="pct"/>
            <w:tcBorders>
              <w:top w:val="nil"/>
              <w:left w:val="nil"/>
              <w:bottom w:val="single" w:sz="8" w:space="0" w:color="A5A5A5"/>
              <w:right w:val="single" w:sz="8" w:space="0" w:color="A5A5A5"/>
            </w:tcBorders>
            <w:shd w:val="clear" w:color="auto" w:fill="auto"/>
            <w:vAlign w:val="center"/>
            <w:hideMark/>
          </w:tcPr>
          <w:p w:rsidR="00412819" w:rsidRPr="00117581" w:rsidRDefault="00412819" w:rsidP="0006160D">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52.9%</w:t>
            </w:r>
          </w:p>
        </w:tc>
        <w:tc>
          <w:tcPr>
            <w:tcW w:w="446" w:type="pct"/>
            <w:tcBorders>
              <w:top w:val="nil"/>
              <w:left w:val="nil"/>
              <w:bottom w:val="single" w:sz="8" w:space="0" w:color="A5A5A5"/>
              <w:right w:val="single" w:sz="8" w:space="0" w:color="A5A5A5"/>
            </w:tcBorders>
            <w:shd w:val="clear" w:color="auto" w:fill="auto"/>
            <w:vAlign w:val="center"/>
            <w:hideMark/>
          </w:tcPr>
          <w:p w:rsidR="00412819" w:rsidRPr="00117581" w:rsidRDefault="00412819" w:rsidP="0006160D">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51.3%</w:t>
            </w:r>
          </w:p>
        </w:tc>
        <w:tc>
          <w:tcPr>
            <w:tcW w:w="446" w:type="pct"/>
            <w:tcBorders>
              <w:top w:val="nil"/>
              <w:left w:val="nil"/>
              <w:bottom w:val="single" w:sz="8" w:space="0" w:color="A5A5A5"/>
              <w:right w:val="single" w:sz="8" w:space="0" w:color="A5A5A5"/>
            </w:tcBorders>
            <w:shd w:val="clear" w:color="auto" w:fill="auto"/>
            <w:vAlign w:val="center"/>
            <w:hideMark/>
          </w:tcPr>
          <w:p w:rsidR="00412819" w:rsidRPr="00117581" w:rsidRDefault="00412819" w:rsidP="0006160D">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49.9%</w:t>
            </w:r>
          </w:p>
        </w:tc>
        <w:tc>
          <w:tcPr>
            <w:tcW w:w="446" w:type="pct"/>
            <w:tcBorders>
              <w:top w:val="nil"/>
              <w:left w:val="nil"/>
              <w:bottom w:val="single" w:sz="8" w:space="0" w:color="A5A5A5"/>
              <w:right w:val="single" w:sz="8" w:space="0" w:color="A5A5A5"/>
            </w:tcBorders>
            <w:shd w:val="clear" w:color="auto" w:fill="auto"/>
            <w:vAlign w:val="center"/>
            <w:hideMark/>
          </w:tcPr>
          <w:p w:rsidR="00412819" w:rsidRPr="00117581" w:rsidRDefault="00412819" w:rsidP="0006160D">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48.6%</w:t>
            </w:r>
          </w:p>
        </w:tc>
      </w:tr>
      <w:tr w:rsidR="00412819" w:rsidRPr="00117581" w:rsidTr="0006160D">
        <w:trPr>
          <w:trHeight w:val="270"/>
        </w:trPr>
        <w:tc>
          <w:tcPr>
            <w:tcW w:w="2323" w:type="pct"/>
            <w:tcBorders>
              <w:top w:val="nil"/>
              <w:left w:val="single" w:sz="8" w:space="0" w:color="A5A5A5"/>
              <w:bottom w:val="single" w:sz="8" w:space="0" w:color="A5A5A5"/>
              <w:right w:val="single" w:sz="8" w:space="0" w:color="A5A5A5"/>
            </w:tcBorders>
            <w:shd w:val="clear" w:color="auto" w:fill="auto"/>
            <w:vAlign w:val="center"/>
            <w:hideMark/>
          </w:tcPr>
          <w:p w:rsidR="00412819" w:rsidRPr="00117581" w:rsidRDefault="00412819" w:rsidP="0006160D">
            <w:pPr>
              <w:spacing w:after="0" w:line="240" w:lineRule="auto"/>
              <w:jc w:val="both"/>
              <w:rPr>
                <w:rFonts w:ascii="Sylfaen" w:eastAsia="Times New Roman" w:hAnsi="Sylfaen" w:cs="Arial"/>
                <w:color w:val="000000"/>
                <w:sz w:val="18"/>
                <w:szCs w:val="18"/>
              </w:rPr>
            </w:pPr>
            <w:r>
              <w:rPr>
                <w:rFonts w:ascii="Sylfaen" w:eastAsia="Times New Roman" w:hAnsi="Sylfaen" w:cs="Arial"/>
                <w:color w:val="000000"/>
                <w:sz w:val="18"/>
                <w:szCs w:val="18"/>
              </w:rPr>
              <w:t>202</w:t>
            </w:r>
            <w:r>
              <w:rPr>
                <w:rFonts w:ascii="Sylfaen" w:eastAsia="Times New Roman" w:hAnsi="Sylfaen" w:cs="Arial"/>
                <w:color w:val="000000"/>
                <w:sz w:val="18"/>
                <w:szCs w:val="18"/>
                <w:lang w:val="ka-GE"/>
              </w:rPr>
              <w:t>1</w:t>
            </w:r>
            <w:r>
              <w:rPr>
                <w:rFonts w:ascii="Sylfaen" w:eastAsia="Times New Roman" w:hAnsi="Sylfaen" w:cs="Arial"/>
                <w:color w:val="000000"/>
                <w:sz w:val="18"/>
                <w:szCs w:val="18"/>
              </w:rPr>
              <w:t>-2025 წლები (2021 წლის ნოემბერი</w:t>
            </w:r>
            <w:r w:rsidRPr="00117581">
              <w:rPr>
                <w:rFonts w:ascii="Sylfaen" w:eastAsia="Times New Roman" w:hAnsi="Sylfaen" w:cs="Arial"/>
                <w:color w:val="000000"/>
                <w:sz w:val="18"/>
                <w:szCs w:val="18"/>
              </w:rPr>
              <w:t>)</w:t>
            </w:r>
          </w:p>
        </w:tc>
        <w:tc>
          <w:tcPr>
            <w:tcW w:w="446" w:type="pct"/>
            <w:tcBorders>
              <w:top w:val="nil"/>
              <w:left w:val="nil"/>
              <w:bottom w:val="single" w:sz="8" w:space="0" w:color="A5A5A5"/>
              <w:right w:val="single" w:sz="8" w:space="0" w:color="A5A5A5"/>
            </w:tcBorders>
            <w:shd w:val="clear" w:color="auto" w:fill="auto"/>
            <w:vAlign w:val="center"/>
            <w:hideMark/>
          </w:tcPr>
          <w:p w:rsidR="00412819" w:rsidRPr="00727D98" w:rsidRDefault="00412819" w:rsidP="0006160D">
            <w:pPr>
              <w:spacing w:after="0" w:line="240" w:lineRule="auto"/>
              <w:jc w:val="center"/>
              <w:rPr>
                <w:rFonts w:ascii="Arial" w:eastAsia="Times New Roman" w:hAnsi="Arial" w:cs="Arial"/>
                <w:sz w:val="18"/>
                <w:szCs w:val="20"/>
              </w:rPr>
            </w:pPr>
            <w:r w:rsidRPr="00117581">
              <w:rPr>
                <w:rFonts w:ascii="Arial" w:eastAsia="Times New Roman" w:hAnsi="Arial" w:cs="Arial"/>
                <w:sz w:val="18"/>
                <w:szCs w:val="20"/>
              </w:rPr>
              <w:t>29,6</w:t>
            </w:r>
            <w:r w:rsidRPr="00727D98">
              <w:rPr>
                <w:rFonts w:ascii="Arial" w:eastAsia="Times New Roman" w:hAnsi="Arial" w:cs="Arial"/>
                <w:sz w:val="18"/>
                <w:szCs w:val="20"/>
              </w:rPr>
              <w:t>62</w:t>
            </w:r>
          </w:p>
        </w:tc>
        <w:tc>
          <w:tcPr>
            <w:tcW w:w="446" w:type="pct"/>
            <w:tcBorders>
              <w:top w:val="nil"/>
              <w:left w:val="nil"/>
              <w:bottom w:val="single" w:sz="8" w:space="0" w:color="A5A5A5"/>
              <w:right w:val="single" w:sz="8" w:space="0" w:color="A5A5A5"/>
            </w:tcBorders>
            <w:shd w:val="clear" w:color="auto" w:fill="auto"/>
            <w:vAlign w:val="center"/>
            <w:hideMark/>
          </w:tcPr>
          <w:p w:rsidR="00412819" w:rsidRPr="00727D98" w:rsidRDefault="00412819" w:rsidP="0006160D">
            <w:pPr>
              <w:spacing w:after="0" w:line="240" w:lineRule="auto"/>
              <w:jc w:val="center"/>
              <w:rPr>
                <w:rFonts w:ascii="Arial" w:eastAsia="Times New Roman" w:hAnsi="Arial" w:cs="Arial"/>
                <w:sz w:val="18"/>
                <w:szCs w:val="20"/>
              </w:rPr>
            </w:pPr>
            <w:r w:rsidRPr="00117581">
              <w:rPr>
                <w:rFonts w:ascii="Arial" w:eastAsia="Times New Roman" w:hAnsi="Arial" w:cs="Arial"/>
                <w:sz w:val="18"/>
                <w:szCs w:val="20"/>
              </w:rPr>
              <w:t>30,</w:t>
            </w:r>
            <w:r w:rsidRPr="00727D98">
              <w:rPr>
                <w:rFonts w:ascii="Arial" w:eastAsia="Times New Roman" w:hAnsi="Arial" w:cs="Arial"/>
                <w:sz w:val="18"/>
                <w:szCs w:val="20"/>
              </w:rPr>
              <w:t>790</w:t>
            </w:r>
          </w:p>
        </w:tc>
        <w:tc>
          <w:tcPr>
            <w:tcW w:w="446" w:type="pct"/>
            <w:tcBorders>
              <w:top w:val="nil"/>
              <w:left w:val="nil"/>
              <w:bottom w:val="single" w:sz="8" w:space="0" w:color="A5A5A5"/>
              <w:right w:val="single" w:sz="8" w:space="0" w:color="A5A5A5"/>
            </w:tcBorders>
            <w:shd w:val="clear" w:color="auto" w:fill="auto"/>
            <w:vAlign w:val="center"/>
            <w:hideMark/>
          </w:tcPr>
          <w:p w:rsidR="00412819" w:rsidRPr="00727D98" w:rsidRDefault="00412819" w:rsidP="0006160D">
            <w:pPr>
              <w:spacing w:after="0" w:line="240" w:lineRule="auto"/>
              <w:jc w:val="center"/>
              <w:rPr>
                <w:rFonts w:ascii="Arial" w:eastAsia="Times New Roman" w:hAnsi="Arial" w:cs="Arial"/>
                <w:sz w:val="18"/>
                <w:szCs w:val="20"/>
              </w:rPr>
            </w:pPr>
            <w:r w:rsidRPr="00117581">
              <w:rPr>
                <w:rFonts w:ascii="Arial" w:eastAsia="Times New Roman" w:hAnsi="Arial" w:cs="Arial"/>
                <w:sz w:val="18"/>
                <w:szCs w:val="20"/>
              </w:rPr>
              <w:t>33,</w:t>
            </w:r>
            <w:r w:rsidRPr="00727D98">
              <w:rPr>
                <w:rFonts w:ascii="Arial" w:eastAsia="Times New Roman" w:hAnsi="Arial" w:cs="Arial"/>
                <w:sz w:val="18"/>
                <w:szCs w:val="20"/>
              </w:rPr>
              <w:t>970</w:t>
            </w:r>
          </w:p>
        </w:tc>
        <w:tc>
          <w:tcPr>
            <w:tcW w:w="446" w:type="pct"/>
            <w:tcBorders>
              <w:top w:val="nil"/>
              <w:left w:val="nil"/>
              <w:bottom w:val="single" w:sz="8" w:space="0" w:color="A5A5A5"/>
              <w:right w:val="single" w:sz="8" w:space="0" w:color="A5A5A5"/>
            </w:tcBorders>
            <w:shd w:val="clear" w:color="auto" w:fill="auto"/>
            <w:vAlign w:val="center"/>
            <w:hideMark/>
          </w:tcPr>
          <w:p w:rsidR="00412819" w:rsidRPr="00727D98" w:rsidRDefault="00412819" w:rsidP="0006160D">
            <w:pPr>
              <w:spacing w:after="0" w:line="240" w:lineRule="auto"/>
              <w:jc w:val="center"/>
              <w:rPr>
                <w:rFonts w:ascii="Arial" w:eastAsia="Times New Roman" w:hAnsi="Arial" w:cs="Arial"/>
                <w:sz w:val="18"/>
                <w:szCs w:val="20"/>
              </w:rPr>
            </w:pPr>
            <w:r w:rsidRPr="00117581">
              <w:rPr>
                <w:rFonts w:ascii="Arial" w:eastAsia="Times New Roman" w:hAnsi="Arial" w:cs="Arial"/>
                <w:sz w:val="18"/>
                <w:szCs w:val="20"/>
              </w:rPr>
              <w:t>3</w:t>
            </w:r>
            <w:r w:rsidRPr="00727D98">
              <w:rPr>
                <w:rFonts w:ascii="Arial" w:eastAsia="Times New Roman" w:hAnsi="Arial" w:cs="Arial"/>
                <w:sz w:val="18"/>
                <w:szCs w:val="20"/>
              </w:rPr>
              <w:t>6</w:t>
            </w:r>
            <w:r w:rsidRPr="00117581">
              <w:rPr>
                <w:rFonts w:ascii="Arial" w:eastAsia="Times New Roman" w:hAnsi="Arial" w:cs="Arial"/>
                <w:sz w:val="18"/>
                <w:szCs w:val="20"/>
              </w:rPr>
              <w:t>,</w:t>
            </w:r>
            <w:r w:rsidRPr="00727D98">
              <w:rPr>
                <w:rFonts w:ascii="Arial" w:eastAsia="Times New Roman" w:hAnsi="Arial" w:cs="Arial"/>
                <w:sz w:val="18"/>
                <w:szCs w:val="20"/>
              </w:rPr>
              <w:t>195</w:t>
            </w:r>
          </w:p>
        </w:tc>
        <w:tc>
          <w:tcPr>
            <w:tcW w:w="446" w:type="pct"/>
            <w:tcBorders>
              <w:top w:val="nil"/>
              <w:left w:val="nil"/>
              <w:bottom w:val="single" w:sz="8" w:space="0" w:color="A5A5A5"/>
              <w:right w:val="single" w:sz="8" w:space="0" w:color="A5A5A5"/>
            </w:tcBorders>
            <w:shd w:val="clear" w:color="auto" w:fill="auto"/>
            <w:vAlign w:val="center"/>
            <w:hideMark/>
          </w:tcPr>
          <w:p w:rsidR="00412819" w:rsidRPr="00727D98" w:rsidRDefault="00412819" w:rsidP="0006160D">
            <w:pPr>
              <w:spacing w:after="0" w:line="240" w:lineRule="auto"/>
              <w:jc w:val="center"/>
              <w:rPr>
                <w:rFonts w:ascii="Arial" w:eastAsia="Times New Roman" w:hAnsi="Arial" w:cs="Arial"/>
                <w:sz w:val="18"/>
                <w:szCs w:val="20"/>
              </w:rPr>
            </w:pPr>
            <w:r w:rsidRPr="00117581">
              <w:rPr>
                <w:rFonts w:ascii="Arial" w:eastAsia="Times New Roman" w:hAnsi="Arial" w:cs="Arial"/>
                <w:sz w:val="18"/>
                <w:szCs w:val="20"/>
              </w:rPr>
              <w:t>38,</w:t>
            </w:r>
            <w:r w:rsidRPr="00727D98">
              <w:rPr>
                <w:rFonts w:ascii="Arial" w:eastAsia="Times New Roman" w:hAnsi="Arial" w:cs="Arial"/>
                <w:sz w:val="18"/>
                <w:szCs w:val="20"/>
              </w:rPr>
              <w:t>260</w:t>
            </w:r>
          </w:p>
        </w:tc>
        <w:tc>
          <w:tcPr>
            <w:tcW w:w="446" w:type="pct"/>
            <w:tcBorders>
              <w:top w:val="nil"/>
              <w:left w:val="nil"/>
              <w:bottom w:val="single" w:sz="8" w:space="0" w:color="A5A5A5"/>
              <w:right w:val="single" w:sz="8" w:space="0" w:color="A5A5A5"/>
            </w:tcBorders>
            <w:shd w:val="clear" w:color="auto" w:fill="auto"/>
            <w:vAlign w:val="center"/>
            <w:hideMark/>
          </w:tcPr>
          <w:p w:rsidR="00412819" w:rsidRPr="00727D98" w:rsidRDefault="00412819" w:rsidP="0006160D">
            <w:pPr>
              <w:spacing w:after="0" w:line="240" w:lineRule="auto"/>
              <w:jc w:val="center"/>
              <w:rPr>
                <w:rFonts w:ascii="Arial" w:eastAsia="Times New Roman" w:hAnsi="Arial" w:cs="Arial"/>
                <w:sz w:val="18"/>
                <w:szCs w:val="20"/>
              </w:rPr>
            </w:pPr>
            <w:r w:rsidRPr="00117581">
              <w:rPr>
                <w:rFonts w:ascii="Arial" w:eastAsia="Times New Roman" w:hAnsi="Arial" w:cs="Arial"/>
                <w:sz w:val="18"/>
                <w:szCs w:val="20"/>
              </w:rPr>
              <w:t>40,</w:t>
            </w:r>
            <w:r w:rsidRPr="00727D98">
              <w:rPr>
                <w:rFonts w:ascii="Arial" w:eastAsia="Times New Roman" w:hAnsi="Arial" w:cs="Arial"/>
                <w:sz w:val="18"/>
                <w:szCs w:val="20"/>
              </w:rPr>
              <w:t>264</w:t>
            </w:r>
          </w:p>
        </w:tc>
      </w:tr>
      <w:tr w:rsidR="00412819" w:rsidRPr="00117581" w:rsidTr="0006160D">
        <w:trPr>
          <w:trHeight w:val="270"/>
        </w:trPr>
        <w:tc>
          <w:tcPr>
            <w:tcW w:w="2323" w:type="pct"/>
            <w:tcBorders>
              <w:top w:val="nil"/>
              <w:left w:val="single" w:sz="8" w:space="0" w:color="A5A5A5"/>
              <w:bottom w:val="single" w:sz="8" w:space="0" w:color="A5A5A5"/>
              <w:right w:val="single" w:sz="8" w:space="0" w:color="A5A5A5"/>
            </w:tcBorders>
            <w:shd w:val="clear" w:color="auto" w:fill="auto"/>
            <w:vAlign w:val="center"/>
            <w:hideMark/>
          </w:tcPr>
          <w:p w:rsidR="00412819" w:rsidRPr="00117581" w:rsidRDefault="00412819" w:rsidP="0006160D">
            <w:pPr>
              <w:spacing w:after="0" w:line="240" w:lineRule="auto"/>
              <w:ind w:left="720"/>
              <w:jc w:val="both"/>
              <w:rPr>
                <w:rFonts w:ascii="Sylfaen" w:eastAsia="Times New Roman" w:hAnsi="Sylfaen" w:cs="Arial"/>
                <w:color w:val="000000"/>
                <w:sz w:val="18"/>
                <w:szCs w:val="18"/>
              </w:rPr>
            </w:pPr>
            <w:r w:rsidRPr="00117581">
              <w:rPr>
                <w:rFonts w:ascii="Sylfaen" w:eastAsia="Times New Roman" w:hAnsi="Sylfaen" w:cs="Arial"/>
                <w:i/>
                <w:color w:val="000000"/>
                <w:sz w:val="18"/>
                <w:szCs w:val="18"/>
              </w:rPr>
              <w:t>%-</w:t>
            </w:r>
            <w:r w:rsidRPr="00117581">
              <w:rPr>
                <w:rFonts w:ascii="Sylfaen" w:eastAsia="Times New Roman" w:hAnsi="Sylfaen" w:cs="Sylfaen"/>
                <w:i/>
                <w:color w:val="000000"/>
                <w:sz w:val="18"/>
                <w:szCs w:val="18"/>
              </w:rPr>
              <w:t>ად</w:t>
            </w:r>
            <w:r w:rsidRPr="00117581">
              <w:rPr>
                <w:rFonts w:ascii="Sylfaen" w:eastAsia="Times New Roman" w:hAnsi="Sylfaen" w:cs="Arial"/>
                <w:i/>
                <w:color w:val="000000"/>
                <w:sz w:val="18"/>
                <w:szCs w:val="18"/>
              </w:rPr>
              <w:t xml:space="preserve"> </w:t>
            </w:r>
            <w:r w:rsidRPr="00117581">
              <w:rPr>
                <w:rFonts w:ascii="Sylfaen" w:eastAsia="Times New Roman" w:hAnsi="Sylfaen" w:cs="Sylfaen"/>
                <w:i/>
                <w:color w:val="000000"/>
                <w:sz w:val="18"/>
                <w:szCs w:val="18"/>
              </w:rPr>
              <w:t>მშპ</w:t>
            </w:r>
            <w:r w:rsidRPr="00117581">
              <w:rPr>
                <w:rFonts w:ascii="Sylfaen" w:eastAsia="Times New Roman" w:hAnsi="Sylfaen" w:cs="Arial"/>
                <w:i/>
                <w:color w:val="000000"/>
                <w:sz w:val="18"/>
                <w:szCs w:val="18"/>
              </w:rPr>
              <w:t>-</w:t>
            </w:r>
            <w:r w:rsidRPr="00117581">
              <w:rPr>
                <w:rFonts w:ascii="Sylfaen" w:eastAsia="Times New Roman" w:hAnsi="Sylfaen" w:cs="Sylfaen"/>
                <w:i/>
                <w:color w:val="000000"/>
                <w:sz w:val="18"/>
                <w:szCs w:val="18"/>
              </w:rPr>
              <w:t>თან</w:t>
            </w:r>
          </w:p>
        </w:tc>
        <w:tc>
          <w:tcPr>
            <w:tcW w:w="446" w:type="pct"/>
            <w:tcBorders>
              <w:top w:val="nil"/>
              <w:left w:val="nil"/>
              <w:bottom w:val="single" w:sz="8" w:space="0" w:color="A5A5A5"/>
              <w:right w:val="single" w:sz="8" w:space="0" w:color="A5A5A5"/>
            </w:tcBorders>
            <w:shd w:val="clear" w:color="auto" w:fill="auto"/>
            <w:vAlign w:val="center"/>
            <w:hideMark/>
          </w:tcPr>
          <w:p w:rsidR="00412819" w:rsidRPr="009C3B59" w:rsidRDefault="00412819" w:rsidP="0006160D">
            <w:pPr>
              <w:spacing w:after="0" w:line="240" w:lineRule="auto"/>
              <w:jc w:val="center"/>
              <w:rPr>
                <w:rFonts w:ascii="Arial" w:eastAsia="Times New Roman" w:hAnsi="Arial" w:cs="Arial"/>
                <w:i/>
                <w:color w:val="000000"/>
                <w:sz w:val="18"/>
                <w:szCs w:val="18"/>
                <w:lang w:val="ka-GE"/>
              </w:rPr>
            </w:pPr>
            <w:r w:rsidRPr="00117581">
              <w:rPr>
                <w:rFonts w:ascii="Arial" w:eastAsia="Times New Roman" w:hAnsi="Arial" w:cs="Arial"/>
                <w:i/>
                <w:color w:val="000000"/>
                <w:sz w:val="18"/>
                <w:szCs w:val="18"/>
                <w:lang w:val="ka-GE"/>
              </w:rPr>
              <w:t>60.0%</w:t>
            </w:r>
          </w:p>
        </w:tc>
        <w:tc>
          <w:tcPr>
            <w:tcW w:w="446" w:type="pct"/>
            <w:tcBorders>
              <w:top w:val="nil"/>
              <w:left w:val="nil"/>
              <w:bottom w:val="single" w:sz="8" w:space="0" w:color="A5A5A5"/>
              <w:right w:val="single" w:sz="8" w:space="0" w:color="A5A5A5"/>
            </w:tcBorders>
            <w:shd w:val="clear" w:color="auto" w:fill="auto"/>
            <w:vAlign w:val="center"/>
            <w:hideMark/>
          </w:tcPr>
          <w:p w:rsidR="00412819" w:rsidRPr="009C3B59" w:rsidRDefault="00412819" w:rsidP="0006160D">
            <w:pPr>
              <w:spacing w:after="0" w:line="240" w:lineRule="auto"/>
              <w:jc w:val="center"/>
              <w:rPr>
                <w:rFonts w:ascii="Arial" w:eastAsia="Times New Roman" w:hAnsi="Arial" w:cs="Arial"/>
                <w:i/>
                <w:color w:val="000000"/>
                <w:sz w:val="18"/>
                <w:szCs w:val="18"/>
                <w:lang w:val="ka-GE"/>
              </w:rPr>
            </w:pPr>
            <w:r w:rsidRPr="00117581">
              <w:rPr>
                <w:rFonts w:ascii="Arial" w:eastAsia="Times New Roman" w:hAnsi="Arial" w:cs="Arial"/>
                <w:i/>
                <w:color w:val="000000"/>
                <w:sz w:val="18"/>
                <w:szCs w:val="18"/>
                <w:lang w:val="ka-GE"/>
              </w:rPr>
              <w:t>52.</w:t>
            </w:r>
            <w:r w:rsidRPr="009C3B59">
              <w:rPr>
                <w:rFonts w:ascii="Arial" w:eastAsia="Times New Roman" w:hAnsi="Arial" w:cs="Arial"/>
                <w:i/>
                <w:color w:val="000000"/>
                <w:sz w:val="18"/>
                <w:szCs w:val="18"/>
                <w:lang w:val="ka-GE"/>
              </w:rPr>
              <w:t>5</w:t>
            </w:r>
            <w:r w:rsidRPr="00117581">
              <w:rPr>
                <w:rFonts w:ascii="Arial" w:eastAsia="Times New Roman" w:hAnsi="Arial" w:cs="Arial"/>
                <w:i/>
                <w:color w:val="000000"/>
                <w:sz w:val="18"/>
                <w:szCs w:val="18"/>
                <w:lang w:val="ka-GE"/>
              </w:rPr>
              <w:t>%</w:t>
            </w:r>
          </w:p>
        </w:tc>
        <w:tc>
          <w:tcPr>
            <w:tcW w:w="446" w:type="pct"/>
            <w:tcBorders>
              <w:top w:val="nil"/>
              <w:left w:val="nil"/>
              <w:bottom w:val="single" w:sz="8" w:space="0" w:color="A5A5A5"/>
              <w:right w:val="single" w:sz="8" w:space="0" w:color="A5A5A5"/>
            </w:tcBorders>
            <w:shd w:val="clear" w:color="auto" w:fill="auto"/>
            <w:vAlign w:val="center"/>
            <w:hideMark/>
          </w:tcPr>
          <w:p w:rsidR="00412819" w:rsidRPr="009C3B59" w:rsidRDefault="00412819" w:rsidP="0006160D">
            <w:pPr>
              <w:spacing w:after="0" w:line="240" w:lineRule="auto"/>
              <w:jc w:val="center"/>
              <w:rPr>
                <w:rFonts w:ascii="Arial" w:eastAsia="Times New Roman" w:hAnsi="Arial" w:cs="Arial"/>
                <w:i/>
                <w:color w:val="000000"/>
                <w:sz w:val="18"/>
                <w:szCs w:val="18"/>
                <w:lang w:val="ka-GE"/>
              </w:rPr>
            </w:pPr>
            <w:r w:rsidRPr="00117581">
              <w:rPr>
                <w:rFonts w:ascii="Arial" w:eastAsia="Times New Roman" w:hAnsi="Arial" w:cs="Arial"/>
                <w:i/>
                <w:color w:val="000000"/>
                <w:sz w:val="18"/>
                <w:szCs w:val="18"/>
                <w:lang w:val="ka-GE"/>
              </w:rPr>
              <w:t>5</w:t>
            </w:r>
            <w:r w:rsidRPr="009C3B59">
              <w:rPr>
                <w:rFonts w:ascii="Arial" w:eastAsia="Times New Roman" w:hAnsi="Arial" w:cs="Arial"/>
                <w:i/>
                <w:color w:val="000000"/>
                <w:sz w:val="18"/>
                <w:szCs w:val="18"/>
                <w:lang w:val="ka-GE"/>
              </w:rPr>
              <w:t>2</w:t>
            </w:r>
            <w:r w:rsidRPr="00117581">
              <w:rPr>
                <w:rFonts w:ascii="Arial" w:eastAsia="Times New Roman" w:hAnsi="Arial" w:cs="Arial"/>
                <w:i/>
                <w:color w:val="000000"/>
                <w:sz w:val="18"/>
                <w:szCs w:val="18"/>
                <w:lang w:val="ka-GE"/>
              </w:rPr>
              <w:t>.</w:t>
            </w:r>
            <w:r w:rsidRPr="009C3B59">
              <w:rPr>
                <w:rFonts w:ascii="Arial" w:eastAsia="Times New Roman" w:hAnsi="Arial" w:cs="Arial"/>
                <w:i/>
                <w:color w:val="000000"/>
                <w:sz w:val="18"/>
                <w:szCs w:val="18"/>
                <w:lang w:val="ka-GE"/>
              </w:rPr>
              <w:t>2</w:t>
            </w:r>
            <w:r w:rsidRPr="00117581">
              <w:rPr>
                <w:rFonts w:ascii="Arial" w:eastAsia="Times New Roman" w:hAnsi="Arial" w:cs="Arial"/>
                <w:i/>
                <w:color w:val="000000"/>
                <w:sz w:val="18"/>
                <w:szCs w:val="18"/>
                <w:lang w:val="ka-GE"/>
              </w:rPr>
              <w:t>%</w:t>
            </w:r>
          </w:p>
        </w:tc>
        <w:tc>
          <w:tcPr>
            <w:tcW w:w="446" w:type="pct"/>
            <w:tcBorders>
              <w:top w:val="nil"/>
              <w:left w:val="nil"/>
              <w:bottom w:val="single" w:sz="8" w:space="0" w:color="A5A5A5"/>
              <w:right w:val="single" w:sz="8" w:space="0" w:color="A5A5A5"/>
            </w:tcBorders>
            <w:shd w:val="clear" w:color="auto" w:fill="auto"/>
            <w:vAlign w:val="center"/>
            <w:hideMark/>
          </w:tcPr>
          <w:p w:rsidR="00412819" w:rsidRPr="009C3B59" w:rsidRDefault="00412819" w:rsidP="0006160D">
            <w:pPr>
              <w:spacing w:after="0" w:line="240" w:lineRule="auto"/>
              <w:jc w:val="center"/>
              <w:rPr>
                <w:rFonts w:ascii="Arial" w:eastAsia="Times New Roman" w:hAnsi="Arial" w:cs="Arial"/>
                <w:i/>
                <w:color w:val="000000"/>
                <w:sz w:val="18"/>
                <w:szCs w:val="18"/>
                <w:lang w:val="ka-GE"/>
              </w:rPr>
            </w:pPr>
            <w:r w:rsidRPr="00117581">
              <w:rPr>
                <w:rFonts w:ascii="Arial" w:eastAsia="Times New Roman" w:hAnsi="Arial" w:cs="Arial"/>
                <w:i/>
                <w:color w:val="000000"/>
                <w:sz w:val="18"/>
                <w:szCs w:val="18"/>
                <w:lang w:val="ka-GE"/>
              </w:rPr>
              <w:t>5</w:t>
            </w:r>
            <w:r w:rsidRPr="009C3B59">
              <w:rPr>
                <w:rFonts w:ascii="Arial" w:eastAsia="Times New Roman" w:hAnsi="Arial" w:cs="Arial"/>
                <w:i/>
                <w:color w:val="000000"/>
                <w:sz w:val="18"/>
                <w:szCs w:val="18"/>
                <w:lang w:val="ka-GE"/>
              </w:rPr>
              <w:t>1</w:t>
            </w:r>
            <w:r w:rsidRPr="00117581">
              <w:rPr>
                <w:rFonts w:ascii="Arial" w:eastAsia="Times New Roman" w:hAnsi="Arial" w:cs="Arial"/>
                <w:i/>
                <w:color w:val="000000"/>
                <w:sz w:val="18"/>
                <w:szCs w:val="18"/>
                <w:lang w:val="ka-GE"/>
              </w:rPr>
              <w:t>.</w:t>
            </w:r>
            <w:r w:rsidRPr="009C3B59">
              <w:rPr>
                <w:rFonts w:ascii="Arial" w:eastAsia="Times New Roman" w:hAnsi="Arial" w:cs="Arial"/>
                <w:i/>
                <w:color w:val="000000"/>
                <w:sz w:val="18"/>
                <w:szCs w:val="18"/>
                <w:lang w:val="ka-GE"/>
              </w:rPr>
              <w:t>2</w:t>
            </w:r>
            <w:r w:rsidRPr="00117581">
              <w:rPr>
                <w:rFonts w:ascii="Arial" w:eastAsia="Times New Roman" w:hAnsi="Arial" w:cs="Arial"/>
                <w:i/>
                <w:color w:val="000000"/>
                <w:sz w:val="18"/>
                <w:szCs w:val="18"/>
                <w:lang w:val="ka-GE"/>
              </w:rPr>
              <w:t>%</w:t>
            </w:r>
          </w:p>
        </w:tc>
        <w:tc>
          <w:tcPr>
            <w:tcW w:w="446" w:type="pct"/>
            <w:tcBorders>
              <w:top w:val="nil"/>
              <w:left w:val="nil"/>
              <w:bottom w:val="single" w:sz="8" w:space="0" w:color="A5A5A5"/>
              <w:right w:val="single" w:sz="8" w:space="0" w:color="A5A5A5"/>
            </w:tcBorders>
            <w:shd w:val="clear" w:color="auto" w:fill="auto"/>
            <w:vAlign w:val="center"/>
            <w:hideMark/>
          </w:tcPr>
          <w:p w:rsidR="00412819" w:rsidRPr="009C3B59" w:rsidRDefault="00412819" w:rsidP="0006160D">
            <w:pPr>
              <w:spacing w:after="0" w:line="240" w:lineRule="auto"/>
              <w:jc w:val="center"/>
              <w:rPr>
                <w:rFonts w:ascii="Arial" w:eastAsia="Times New Roman" w:hAnsi="Arial" w:cs="Arial"/>
                <w:i/>
                <w:color w:val="000000"/>
                <w:sz w:val="18"/>
                <w:szCs w:val="18"/>
                <w:lang w:val="ka-GE"/>
              </w:rPr>
            </w:pPr>
            <w:r w:rsidRPr="009C3B59">
              <w:rPr>
                <w:rFonts w:ascii="Arial" w:eastAsia="Times New Roman" w:hAnsi="Arial" w:cs="Arial"/>
                <w:i/>
                <w:color w:val="000000"/>
                <w:sz w:val="18"/>
                <w:szCs w:val="18"/>
                <w:lang w:val="ka-GE"/>
              </w:rPr>
              <w:t>50</w:t>
            </w:r>
            <w:r w:rsidRPr="00117581">
              <w:rPr>
                <w:rFonts w:ascii="Arial" w:eastAsia="Times New Roman" w:hAnsi="Arial" w:cs="Arial"/>
                <w:i/>
                <w:color w:val="000000"/>
                <w:sz w:val="18"/>
                <w:szCs w:val="18"/>
                <w:lang w:val="ka-GE"/>
              </w:rPr>
              <w:t>.</w:t>
            </w:r>
            <w:r w:rsidRPr="009C3B59">
              <w:rPr>
                <w:rFonts w:ascii="Arial" w:eastAsia="Times New Roman" w:hAnsi="Arial" w:cs="Arial"/>
                <w:i/>
                <w:color w:val="000000"/>
                <w:sz w:val="18"/>
                <w:szCs w:val="18"/>
                <w:lang w:val="ka-GE"/>
              </w:rPr>
              <w:t>0</w:t>
            </w:r>
            <w:r w:rsidRPr="00117581">
              <w:rPr>
                <w:rFonts w:ascii="Arial" w:eastAsia="Times New Roman" w:hAnsi="Arial" w:cs="Arial"/>
                <w:i/>
                <w:color w:val="000000"/>
                <w:sz w:val="18"/>
                <w:szCs w:val="18"/>
                <w:lang w:val="ka-GE"/>
              </w:rPr>
              <w:t>%</w:t>
            </w:r>
          </w:p>
        </w:tc>
        <w:tc>
          <w:tcPr>
            <w:tcW w:w="446" w:type="pct"/>
            <w:tcBorders>
              <w:top w:val="nil"/>
              <w:left w:val="nil"/>
              <w:bottom w:val="single" w:sz="8" w:space="0" w:color="A5A5A5"/>
              <w:right w:val="single" w:sz="8" w:space="0" w:color="A5A5A5"/>
            </w:tcBorders>
            <w:shd w:val="clear" w:color="auto" w:fill="auto"/>
            <w:vAlign w:val="center"/>
            <w:hideMark/>
          </w:tcPr>
          <w:p w:rsidR="00412819" w:rsidRPr="009C3B59" w:rsidRDefault="00412819" w:rsidP="0006160D">
            <w:pPr>
              <w:spacing w:after="0" w:line="240" w:lineRule="auto"/>
              <w:jc w:val="center"/>
              <w:rPr>
                <w:rFonts w:ascii="Arial" w:eastAsia="Times New Roman" w:hAnsi="Arial" w:cs="Arial"/>
                <w:i/>
                <w:color w:val="000000"/>
                <w:sz w:val="18"/>
                <w:szCs w:val="18"/>
                <w:lang w:val="ka-GE"/>
              </w:rPr>
            </w:pPr>
            <w:r w:rsidRPr="00117581">
              <w:rPr>
                <w:rFonts w:ascii="Arial" w:eastAsia="Times New Roman" w:hAnsi="Arial" w:cs="Arial"/>
                <w:i/>
                <w:color w:val="000000"/>
                <w:sz w:val="18"/>
                <w:szCs w:val="18"/>
                <w:lang w:val="ka-GE"/>
              </w:rPr>
              <w:t>48.5%</w:t>
            </w:r>
          </w:p>
        </w:tc>
      </w:tr>
    </w:tbl>
    <w:p w:rsidR="00117581" w:rsidRDefault="00117581" w:rsidP="00BC7AD9">
      <w:pPr>
        <w:pStyle w:val="NoSpacing"/>
        <w:spacing w:line="276" w:lineRule="auto"/>
        <w:ind w:firstLine="720"/>
        <w:jc w:val="both"/>
        <w:rPr>
          <w:rFonts w:ascii="Sylfaen" w:hAnsi="Sylfaen"/>
          <w:lang w:val="ka-GE"/>
        </w:rPr>
      </w:pPr>
    </w:p>
    <w:p w:rsidR="00412819" w:rsidRPr="005B7894" w:rsidRDefault="00412819" w:rsidP="00412819">
      <w:pPr>
        <w:pStyle w:val="NoSpacing"/>
        <w:spacing w:line="276" w:lineRule="auto"/>
        <w:ind w:firstLine="720"/>
        <w:jc w:val="both"/>
        <w:rPr>
          <w:rFonts w:ascii="Sylfaen" w:hAnsi="Sylfaen"/>
        </w:rPr>
      </w:pPr>
      <w:r w:rsidRPr="00733151">
        <w:rPr>
          <w:rFonts w:ascii="Sylfaen" w:hAnsi="Sylfaen"/>
          <w:lang w:val="ka-GE"/>
        </w:rPr>
        <w:t xml:space="preserve">„ეკონომიკური თავისუფლების შესახებ“ საქართველოს ორგანული კანონით განსაზღვრული მთავრობის ვალის საპროგნოზო მაჩვენებლებში ცვლილება გასულ წელს მომზადებულ პროგნოზებთან შედარებით ძირითადად გამოწვეულია </w:t>
      </w:r>
      <w:r>
        <w:rPr>
          <w:rFonts w:ascii="Sylfaen" w:hAnsi="Sylfaen"/>
          <w:lang w:val="ka-GE"/>
        </w:rPr>
        <w:t xml:space="preserve">2021 წლის განმავლობაში ეკონომიკური მაჩვენებლების გაუმჯობესების გამო. აღსანიშნავია, რომ 2021 წლის ბოლოს მდგომარეობით ეკონომიკის რეალური ზრდა მოსალოდნელია </w:t>
      </w:r>
      <w:r>
        <w:rPr>
          <w:rFonts w:ascii="Sylfaen" w:hAnsi="Sylfaen"/>
        </w:rPr>
        <w:t>10</w:t>
      </w:r>
      <w:r>
        <w:rPr>
          <w:rFonts w:ascii="Sylfaen" w:hAnsi="Sylfaen"/>
          <w:lang w:val="ka-GE"/>
        </w:rPr>
        <w:t>.</w:t>
      </w:r>
      <w:r>
        <w:rPr>
          <w:rFonts w:ascii="Sylfaen" w:hAnsi="Sylfaen"/>
        </w:rPr>
        <w:t>0</w:t>
      </w:r>
      <w:r>
        <w:rPr>
          <w:rFonts w:ascii="Sylfaen" w:hAnsi="Sylfaen"/>
          <w:lang w:val="ka-GE"/>
        </w:rPr>
        <w:t>%-ის ნიშნულზე. ასევე, მშპ დეფლატორის ცვლილება მოსალოდნელია 8.0%-ის დონეზე. ამასთანავე, 2021 წლის ბოლოსთვის, 2020 წლის დეკემბრის ბოლოსთან  შედარებით, მოსალოდნელია ლარის გამყარება ვალის პორტფელში არსებული ვალუტების მიმართ. აღსანიშნავია, რომ მთავრობის საგარეო წმინდა სესხება 2021 წლისთვის დაგეგმილია 2,</w:t>
      </w:r>
      <w:r>
        <w:rPr>
          <w:rFonts w:ascii="Sylfaen" w:hAnsi="Sylfaen"/>
        </w:rPr>
        <w:t>611</w:t>
      </w:r>
      <w:r>
        <w:rPr>
          <w:rFonts w:ascii="Sylfaen" w:hAnsi="Sylfaen"/>
          <w:lang w:val="ka-GE"/>
        </w:rPr>
        <w:t xml:space="preserve"> მლნ ლარის ფარგლებში, ლარის კურსის გამყარების გამო საგარეო ვალი აღნიშნულ პერიოდში მცირდება 1,</w:t>
      </w:r>
      <w:r>
        <w:rPr>
          <w:rFonts w:ascii="Sylfaen" w:hAnsi="Sylfaen"/>
        </w:rPr>
        <w:t>413</w:t>
      </w:r>
      <w:r>
        <w:rPr>
          <w:rFonts w:ascii="Sylfaen" w:hAnsi="Sylfaen"/>
          <w:lang w:val="ka-GE"/>
        </w:rPr>
        <w:t xml:space="preserve"> მლნ ლარით, რაც ზრდის საგარეო ვალს 1,</w:t>
      </w:r>
      <w:r>
        <w:rPr>
          <w:rFonts w:ascii="Sylfaen" w:hAnsi="Sylfaen"/>
        </w:rPr>
        <w:t>198</w:t>
      </w:r>
      <w:r>
        <w:rPr>
          <w:rFonts w:ascii="Sylfaen" w:hAnsi="Sylfaen"/>
          <w:lang w:val="ka-GE"/>
        </w:rPr>
        <w:t xml:space="preserve"> (</w:t>
      </w:r>
      <w:r>
        <w:rPr>
          <w:rFonts w:ascii="Sylfaen" w:hAnsi="Sylfaen"/>
        </w:rPr>
        <w:t>2</w:t>
      </w:r>
      <w:r>
        <w:rPr>
          <w:rFonts w:ascii="Sylfaen" w:hAnsi="Sylfaen"/>
          <w:lang w:val="ka-GE"/>
        </w:rPr>
        <w:t>,</w:t>
      </w:r>
      <w:r>
        <w:rPr>
          <w:rFonts w:ascii="Sylfaen" w:hAnsi="Sylfaen"/>
        </w:rPr>
        <w:t>611</w:t>
      </w:r>
      <w:r>
        <w:rPr>
          <w:rFonts w:ascii="Sylfaen" w:hAnsi="Sylfaen"/>
          <w:lang w:val="ka-GE"/>
        </w:rPr>
        <w:t xml:space="preserve">-1,413=1,198) მლნ ლარით ნაცვლად </w:t>
      </w:r>
      <w:r>
        <w:rPr>
          <w:rFonts w:ascii="Sylfaen" w:hAnsi="Sylfaen"/>
        </w:rPr>
        <w:t>2</w:t>
      </w:r>
      <w:r>
        <w:rPr>
          <w:rFonts w:ascii="Sylfaen" w:hAnsi="Sylfaen"/>
          <w:lang w:val="ka-GE"/>
        </w:rPr>
        <w:t>,</w:t>
      </w:r>
      <w:r>
        <w:rPr>
          <w:rFonts w:ascii="Sylfaen" w:hAnsi="Sylfaen"/>
        </w:rPr>
        <w:t>611</w:t>
      </w:r>
      <w:r>
        <w:rPr>
          <w:rFonts w:ascii="Sylfaen" w:hAnsi="Sylfaen"/>
          <w:lang w:val="ka-GE"/>
        </w:rPr>
        <w:t xml:space="preserve"> მლნ ლარისა. ყოველივე ზემოხსენებულს აქვს დადებითი გავლენა მთავრობის ვალის მშპ-თან ფარდობის შემცირების მიმართულებით. შედეგად, 2021 წლის ბოლოს ვალის მშპ-თან ფარდობის შემცირება მოსალოდნელია 52.</w:t>
      </w:r>
      <w:r>
        <w:rPr>
          <w:rFonts w:ascii="Sylfaen" w:hAnsi="Sylfaen"/>
        </w:rPr>
        <w:t>5</w:t>
      </w:r>
      <w:r>
        <w:rPr>
          <w:rFonts w:ascii="Sylfaen" w:hAnsi="Sylfaen"/>
          <w:lang w:val="ka-GE"/>
        </w:rPr>
        <w:t>%-მდე. ვალის მშპ-თან ფარდობის შემცირება პროგნოზირებულია შემდეგ წლებშიც, 2025 წლის ბოლოს აღნიშნული მაჩვენებელი ჩამოვა 48.</w:t>
      </w:r>
      <w:r>
        <w:rPr>
          <w:rFonts w:ascii="Sylfaen" w:hAnsi="Sylfaen"/>
        </w:rPr>
        <w:t>5</w:t>
      </w:r>
      <w:r>
        <w:rPr>
          <w:rFonts w:ascii="Sylfaen" w:hAnsi="Sylfaen"/>
          <w:lang w:val="ka-GE"/>
        </w:rPr>
        <w:t>%-მდე.</w:t>
      </w:r>
    </w:p>
    <w:p w:rsidR="00412819" w:rsidRDefault="00412819" w:rsidP="00412819">
      <w:pPr>
        <w:pStyle w:val="NoSpacing"/>
        <w:spacing w:line="276" w:lineRule="auto"/>
        <w:ind w:firstLine="720"/>
        <w:jc w:val="both"/>
        <w:rPr>
          <w:rFonts w:ascii="Sylfaen" w:hAnsi="Sylfaen"/>
          <w:lang w:val="ka-GE"/>
        </w:rPr>
      </w:pPr>
      <w:r w:rsidRPr="00862492">
        <w:rPr>
          <w:rFonts w:ascii="Sylfaen" w:hAnsi="Sylfaen"/>
          <w:lang w:val="ka-GE"/>
        </w:rPr>
        <w:t>2020 წლის განმავლობაში, გლობალური პანდემიიდან და ნეგატიური ეკონომიკური სცენარისთვის მზადებიდან გამომდინარე, მოხდა დონორული დაფინანსების მობილიზება 2020-2021 წლების ანტიკრიზისული საჭიროებებისათვის. შედეგად, 2020 წლის ბოლოსთვის ხაზინის ერთიან ანგარიშზე დაგროვდა მნიშვნელოვანი მოცულობის</w:t>
      </w:r>
      <w:r>
        <w:rPr>
          <w:rFonts w:ascii="Sylfaen" w:hAnsi="Sylfaen"/>
          <w:lang w:val="ka-GE"/>
        </w:rPr>
        <w:t xml:space="preserve"> ნაშთი</w:t>
      </w:r>
      <w:r w:rsidRPr="00733151">
        <w:rPr>
          <w:rFonts w:ascii="Sylfaen" w:hAnsi="Sylfaen"/>
          <w:lang w:val="ka-GE"/>
        </w:rPr>
        <w:t xml:space="preserve"> (ფისკალური ბუფერი</w:t>
      </w:r>
      <w:r>
        <w:rPr>
          <w:rFonts w:ascii="Sylfaen" w:hAnsi="Sylfaen"/>
          <w:lang w:val="ka-GE"/>
        </w:rPr>
        <w:t xml:space="preserve"> - 1722 მლნ ლარი</w:t>
      </w:r>
      <w:r w:rsidRPr="00733151">
        <w:rPr>
          <w:rFonts w:ascii="Sylfaen" w:hAnsi="Sylfaen"/>
          <w:lang w:val="ka-GE"/>
        </w:rPr>
        <w:t>)</w:t>
      </w:r>
      <w:r>
        <w:rPr>
          <w:rFonts w:ascii="Sylfaen" w:hAnsi="Sylfaen"/>
          <w:lang w:val="ka-GE"/>
        </w:rPr>
        <w:t>. დაგროვილი ნაშთის გამოყენება ხდება 2021 წლის განმავლობაში (1</w:t>
      </w:r>
      <w:r>
        <w:rPr>
          <w:rFonts w:ascii="Sylfaen" w:hAnsi="Sylfaen"/>
        </w:rPr>
        <w:t>6</w:t>
      </w:r>
      <w:r>
        <w:rPr>
          <w:rFonts w:ascii="Sylfaen" w:hAnsi="Sylfaen"/>
          <w:lang w:val="ka-GE"/>
        </w:rPr>
        <w:t xml:space="preserve">77 მლნ ლარი). დაგეგმილია ადგილობრივ ბაზარზე სახაზინო ფასიანი ქაღალდების წმინდა </w:t>
      </w:r>
      <w:r w:rsidRPr="00702386">
        <w:rPr>
          <w:rFonts w:ascii="Sylfaen" w:hAnsi="Sylfaen"/>
          <w:lang w:val="ka-GE"/>
        </w:rPr>
        <w:t xml:space="preserve">გამოშვება </w:t>
      </w:r>
      <w:r w:rsidRPr="00702386">
        <w:rPr>
          <w:rFonts w:ascii="Sylfaen" w:hAnsi="Sylfaen"/>
        </w:rPr>
        <w:t xml:space="preserve"> (</w:t>
      </w:r>
      <w:r w:rsidRPr="00702386">
        <w:rPr>
          <w:rFonts w:ascii="Sylfaen" w:hAnsi="Sylfaen"/>
          <w:lang w:val="ka-GE"/>
        </w:rPr>
        <w:t>-</w:t>
      </w:r>
      <w:r>
        <w:rPr>
          <w:rFonts w:ascii="Sylfaen" w:hAnsi="Sylfaen"/>
        </w:rPr>
        <w:t>30</w:t>
      </w:r>
      <w:r w:rsidRPr="00702386">
        <w:rPr>
          <w:rFonts w:ascii="Sylfaen" w:hAnsi="Sylfaen"/>
          <w:lang w:val="ka-GE"/>
        </w:rPr>
        <w:t>0</w:t>
      </w:r>
      <w:r w:rsidRPr="00702386">
        <w:rPr>
          <w:rFonts w:ascii="Sylfaen" w:hAnsi="Sylfaen"/>
        </w:rPr>
        <w:t>)</w:t>
      </w:r>
      <w:r w:rsidRPr="00702386">
        <w:rPr>
          <w:rFonts w:ascii="Sylfaen" w:hAnsi="Sylfaen"/>
          <w:lang w:val="ka-GE"/>
        </w:rPr>
        <w:t xml:space="preserve"> მლნ</w:t>
      </w:r>
      <w:r>
        <w:rPr>
          <w:rFonts w:ascii="Sylfaen" w:hAnsi="Sylfaen"/>
          <w:lang w:val="ka-GE"/>
        </w:rPr>
        <w:t xml:space="preserve"> ლარის დონეზე, რაც დამატებით ხელს უწყობს მთავრობის ვალის მოცულობის შემცირებას.</w:t>
      </w:r>
      <w:r w:rsidRPr="00733151">
        <w:rPr>
          <w:rFonts w:ascii="Sylfaen" w:hAnsi="Sylfaen"/>
          <w:lang w:val="ka-GE"/>
        </w:rPr>
        <w:t xml:space="preserve"> </w:t>
      </w:r>
    </w:p>
    <w:p w:rsidR="00412819" w:rsidRPr="00307164" w:rsidRDefault="00412819" w:rsidP="00412819">
      <w:pPr>
        <w:pStyle w:val="NoSpacing"/>
        <w:spacing w:line="276" w:lineRule="auto"/>
        <w:ind w:firstLine="720"/>
        <w:jc w:val="both"/>
        <w:rPr>
          <w:rFonts w:ascii="Sylfaen" w:hAnsi="Sylfaen"/>
          <w:b/>
        </w:rPr>
      </w:pPr>
      <w:r w:rsidRPr="00B07C1C">
        <w:rPr>
          <w:rFonts w:ascii="Sylfaen" w:hAnsi="Sylfaen"/>
          <w:lang w:val="ka-GE"/>
        </w:rPr>
        <w:t xml:space="preserve">მთავრობის ვალის პორტფელის ერთ-ერთ ყველაზე მნიშვნელოვან გამოწვევას წარმოადგენს ვალის პორტფელში საგარეო ვალის წილის მაღალი დონე (2020 წლისთვის - 79%), რის შედეგადაც ვალის მაჩვენებლები მოწყვლადია სავალუტო კურსის ნეგატიური შოკების მიმართ. </w:t>
      </w:r>
      <w:r>
        <w:rPr>
          <w:rFonts w:ascii="Sylfaen" w:hAnsi="Sylfaen"/>
          <w:lang w:val="ka-GE"/>
        </w:rPr>
        <w:t xml:space="preserve">შესაბამისად, მთავრობის ვალის მართვის პოლიტიკა (განახლბული სახელმწიფო ვალის სტრატეგიის შესაბამისად, რომელზეც მუშაობა მიმდინარეობს) საშუალო და გრძელვადიან პერიოდში, ვალის მშპ-თან ფარდობის შემცირებასთან ერთად, ორიენტირებული იქნება მთლიან ვალში საგარეო ვალის წილის შემცირებაზე. </w:t>
      </w:r>
    </w:p>
    <w:p w:rsidR="00412819" w:rsidRPr="006974FB" w:rsidRDefault="00412819" w:rsidP="00412819">
      <w:pPr>
        <w:pStyle w:val="NoSpacing"/>
        <w:spacing w:line="276" w:lineRule="auto"/>
        <w:ind w:firstLine="720"/>
        <w:jc w:val="both"/>
        <w:rPr>
          <w:rFonts w:ascii="Sylfaen" w:hAnsi="Sylfaen"/>
          <w:lang w:val="ka-GE"/>
        </w:rPr>
      </w:pPr>
    </w:p>
    <w:p w:rsidR="00E62DDE" w:rsidRPr="00370F41" w:rsidRDefault="00E62DDE" w:rsidP="00E62DDE">
      <w:pPr>
        <w:pStyle w:val="NoSpacing"/>
        <w:spacing w:line="276" w:lineRule="auto"/>
        <w:ind w:firstLine="720"/>
        <w:jc w:val="both"/>
        <w:rPr>
          <w:rFonts w:ascii="Sylfaen" w:hAnsi="Sylfaen"/>
        </w:rPr>
      </w:pPr>
    </w:p>
    <w:sectPr w:rsidR="00E62DDE" w:rsidRPr="00370F41" w:rsidSect="00211AB2">
      <w:footerReference w:type="default" r:id="rId8"/>
      <w:pgSz w:w="12240" w:h="15840"/>
      <w:pgMar w:top="630" w:right="900" w:bottom="1134"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428" w:rsidRDefault="002B7428" w:rsidP="009F60D8">
      <w:pPr>
        <w:spacing w:after="0" w:line="240" w:lineRule="auto"/>
      </w:pPr>
      <w:r>
        <w:separator/>
      </w:r>
    </w:p>
  </w:endnote>
  <w:endnote w:type="continuationSeparator" w:id="0">
    <w:p w:rsidR="002B7428" w:rsidRDefault="002B7428" w:rsidP="009F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692647"/>
      <w:docPartObj>
        <w:docPartGallery w:val="Page Numbers (Bottom of Page)"/>
        <w:docPartUnique/>
      </w:docPartObj>
    </w:sdtPr>
    <w:sdtEndPr>
      <w:rPr>
        <w:noProof/>
      </w:rPr>
    </w:sdtEndPr>
    <w:sdtContent>
      <w:p w:rsidR="00E02F1F" w:rsidRDefault="00E02F1F">
        <w:pPr>
          <w:pStyle w:val="Footer"/>
          <w:jc w:val="right"/>
        </w:pPr>
        <w:r>
          <w:fldChar w:fldCharType="begin"/>
        </w:r>
        <w:r>
          <w:instrText xml:space="preserve"> PAGE   \* MERGEFORMAT </w:instrText>
        </w:r>
        <w:r>
          <w:fldChar w:fldCharType="separate"/>
        </w:r>
        <w:r w:rsidR="00B25C3C">
          <w:rPr>
            <w:noProof/>
          </w:rPr>
          <w:t>16</w:t>
        </w:r>
        <w:r>
          <w:rPr>
            <w:noProof/>
          </w:rPr>
          <w:fldChar w:fldCharType="end"/>
        </w:r>
      </w:p>
    </w:sdtContent>
  </w:sdt>
  <w:p w:rsidR="00E02F1F" w:rsidRDefault="00E02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428" w:rsidRDefault="002B7428" w:rsidP="009F60D8">
      <w:pPr>
        <w:spacing w:after="0" w:line="240" w:lineRule="auto"/>
      </w:pPr>
      <w:r>
        <w:separator/>
      </w:r>
    </w:p>
  </w:footnote>
  <w:footnote w:type="continuationSeparator" w:id="0">
    <w:p w:rsidR="002B7428" w:rsidRDefault="002B7428" w:rsidP="009F60D8">
      <w:pPr>
        <w:spacing w:after="0" w:line="240" w:lineRule="auto"/>
      </w:pPr>
      <w:r>
        <w:continuationSeparator/>
      </w:r>
    </w:p>
  </w:footnote>
  <w:footnote w:id="1">
    <w:p w:rsidR="00E02F1F" w:rsidRPr="00246230" w:rsidRDefault="00E02F1F">
      <w:pPr>
        <w:pStyle w:val="FootnoteText"/>
        <w:rPr>
          <w:lang w:val="ka-GE"/>
        </w:rPr>
      </w:pPr>
      <w:r>
        <w:rPr>
          <w:rStyle w:val="FootnoteReference"/>
        </w:rPr>
        <w:footnoteRef/>
      </w:r>
      <w:r>
        <w:t xml:space="preserve"> </w:t>
      </w:r>
      <w:r w:rsidRPr="002026E6">
        <w:t>https://mof.ge/5439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E2E"/>
    <w:multiLevelType w:val="hybridMultilevel"/>
    <w:tmpl w:val="2D08EBDE"/>
    <w:lvl w:ilvl="0" w:tplc="6846E6D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C27030"/>
    <w:multiLevelType w:val="hybridMultilevel"/>
    <w:tmpl w:val="6D18B3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36D62E2"/>
    <w:multiLevelType w:val="hybridMultilevel"/>
    <w:tmpl w:val="04E63A0E"/>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CE94AF8"/>
    <w:multiLevelType w:val="hybridMultilevel"/>
    <w:tmpl w:val="72582B86"/>
    <w:lvl w:ilvl="0" w:tplc="7B980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C0BDC"/>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DE67EF"/>
    <w:multiLevelType w:val="hybridMultilevel"/>
    <w:tmpl w:val="1CD8D5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B32D8F"/>
    <w:multiLevelType w:val="hybridMultilevel"/>
    <w:tmpl w:val="F3D4D11C"/>
    <w:lvl w:ilvl="0" w:tplc="8A6E18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F120C48"/>
    <w:multiLevelType w:val="hybridMultilevel"/>
    <w:tmpl w:val="63FE74D2"/>
    <w:lvl w:ilvl="0" w:tplc="DEF284E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877912"/>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0"/>
  </w:num>
  <w:num w:numId="2">
    <w:abstractNumId w:val="0"/>
  </w:num>
  <w:num w:numId="3">
    <w:abstractNumId w:val="6"/>
  </w:num>
  <w:num w:numId="4">
    <w:abstractNumId w:val="11"/>
  </w:num>
  <w:num w:numId="5">
    <w:abstractNumId w:val="7"/>
  </w:num>
  <w:num w:numId="6">
    <w:abstractNumId w:val="1"/>
  </w:num>
  <w:num w:numId="7">
    <w:abstractNumId w:val="9"/>
  </w:num>
  <w:num w:numId="8">
    <w:abstractNumId w:val="3"/>
  </w:num>
  <w:num w:numId="9">
    <w:abstractNumId w:val="8"/>
  </w:num>
  <w:num w:numId="10">
    <w:abstractNumId w:val="4"/>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09"/>
    <w:rsid w:val="00003140"/>
    <w:rsid w:val="00004971"/>
    <w:rsid w:val="000062D0"/>
    <w:rsid w:val="00014376"/>
    <w:rsid w:val="00017173"/>
    <w:rsid w:val="0002038B"/>
    <w:rsid w:val="00024261"/>
    <w:rsid w:val="00036ADB"/>
    <w:rsid w:val="00037A9D"/>
    <w:rsid w:val="0004003E"/>
    <w:rsid w:val="00044987"/>
    <w:rsid w:val="0005192A"/>
    <w:rsid w:val="0005717F"/>
    <w:rsid w:val="000620EC"/>
    <w:rsid w:val="000704E9"/>
    <w:rsid w:val="00074809"/>
    <w:rsid w:val="00077298"/>
    <w:rsid w:val="00091428"/>
    <w:rsid w:val="0009185A"/>
    <w:rsid w:val="00094934"/>
    <w:rsid w:val="000A29E6"/>
    <w:rsid w:val="000A565D"/>
    <w:rsid w:val="000C004C"/>
    <w:rsid w:val="000C3985"/>
    <w:rsid w:val="000C5D40"/>
    <w:rsid w:val="000C7E80"/>
    <w:rsid w:val="000D1A8A"/>
    <w:rsid w:val="000D1ED1"/>
    <w:rsid w:val="000D44F3"/>
    <w:rsid w:val="000E0266"/>
    <w:rsid w:val="000E416B"/>
    <w:rsid w:val="000E4929"/>
    <w:rsid w:val="000F09D1"/>
    <w:rsid w:val="000F104E"/>
    <w:rsid w:val="0010193C"/>
    <w:rsid w:val="001062A1"/>
    <w:rsid w:val="001129AB"/>
    <w:rsid w:val="00113698"/>
    <w:rsid w:val="00114D91"/>
    <w:rsid w:val="00117581"/>
    <w:rsid w:val="0012041B"/>
    <w:rsid w:val="0012199F"/>
    <w:rsid w:val="00122660"/>
    <w:rsid w:val="00131827"/>
    <w:rsid w:val="001344A0"/>
    <w:rsid w:val="0014071C"/>
    <w:rsid w:val="00142836"/>
    <w:rsid w:val="001476AE"/>
    <w:rsid w:val="0015245E"/>
    <w:rsid w:val="00160CFD"/>
    <w:rsid w:val="00164376"/>
    <w:rsid w:val="0016442C"/>
    <w:rsid w:val="00172AEE"/>
    <w:rsid w:val="00176389"/>
    <w:rsid w:val="00187569"/>
    <w:rsid w:val="001875B2"/>
    <w:rsid w:val="001A228B"/>
    <w:rsid w:val="001A603A"/>
    <w:rsid w:val="001B0ADE"/>
    <w:rsid w:val="001B1BB4"/>
    <w:rsid w:val="001B7A8C"/>
    <w:rsid w:val="001B7D87"/>
    <w:rsid w:val="001C347E"/>
    <w:rsid w:val="001D1413"/>
    <w:rsid w:val="001E1A9C"/>
    <w:rsid w:val="001F08E6"/>
    <w:rsid w:val="001F4868"/>
    <w:rsid w:val="002026E6"/>
    <w:rsid w:val="002029F1"/>
    <w:rsid w:val="00204779"/>
    <w:rsid w:val="002054CC"/>
    <w:rsid w:val="00211AB2"/>
    <w:rsid w:val="002141D8"/>
    <w:rsid w:val="00215558"/>
    <w:rsid w:val="0021708C"/>
    <w:rsid w:val="00220829"/>
    <w:rsid w:val="00220F8D"/>
    <w:rsid w:val="00225C05"/>
    <w:rsid w:val="00236B4F"/>
    <w:rsid w:val="002404B2"/>
    <w:rsid w:val="00240C12"/>
    <w:rsid w:val="0024220D"/>
    <w:rsid w:val="002429D0"/>
    <w:rsid w:val="0024333D"/>
    <w:rsid w:val="00246230"/>
    <w:rsid w:val="00250276"/>
    <w:rsid w:val="00261AE4"/>
    <w:rsid w:val="00263D13"/>
    <w:rsid w:val="00267A13"/>
    <w:rsid w:val="002807FA"/>
    <w:rsid w:val="00292E98"/>
    <w:rsid w:val="002B002C"/>
    <w:rsid w:val="002B7428"/>
    <w:rsid w:val="002B7BCD"/>
    <w:rsid w:val="002E1420"/>
    <w:rsid w:val="002F1C52"/>
    <w:rsid w:val="003048EB"/>
    <w:rsid w:val="00304B4F"/>
    <w:rsid w:val="00306448"/>
    <w:rsid w:val="00311AE3"/>
    <w:rsid w:val="00322417"/>
    <w:rsid w:val="00332395"/>
    <w:rsid w:val="003333F7"/>
    <w:rsid w:val="00334A00"/>
    <w:rsid w:val="00335BCF"/>
    <w:rsid w:val="00336F8C"/>
    <w:rsid w:val="0034327C"/>
    <w:rsid w:val="0035579C"/>
    <w:rsid w:val="00355B59"/>
    <w:rsid w:val="00355C21"/>
    <w:rsid w:val="0035700F"/>
    <w:rsid w:val="00360521"/>
    <w:rsid w:val="0036141A"/>
    <w:rsid w:val="003663AE"/>
    <w:rsid w:val="00370834"/>
    <w:rsid w:val="00370F41"/>
    <w:rsid w:val="003813E0"/>
    <w:rsid w:val="00391A33"/>
    <w:rsid w:val="00393A09"/>
    <w:rsid w:val="00395712"/>
    <w:rsid w:val="003A2E8C"/>
    <w:rsid w:val="003A3D02"/>
    <w:rsid w:val="003A51E0"/>
    <w:rsid w:val="003B08BE"/>
    <w:rsid w:val="003B0E3D"/>
    <w:rsid w:val="003B3497"/>
    <w:rsid w:val="003B349A"/>
    <w:rsid w:val="003C0B4E"/>
    <w:rsid w:val="003C22EC"/>
    <w:rsid w:val="003C3FC5"/>
    <w:rsid w:val="003D244E"/>
    <w:rsid w:val="003D36A8"/>
    <w:rsid w:val="003D380D"/>
    <w:rsid w:val="003D3D88"/>
    <w:rsid w:val="003D62EE"/>
    <w:rsid w:val="003D77D7"/>
    <w:rsid w:val="003E39B9"/>
    <w:rsid w:val="003E631B"/>
    <w:rsid w:val="003E78CE"/>
    <w:rsid w:val="003F2DF1"/>
    <w:rsid w:val="003F4774"/>
    <w:rsid w:val="003F53B1"/>
    <w:rsid w:val="003F57B5"/>
    <w:rsid w:val="003F596F"/>
    <w:rsid w:val="00403068"/>
    <w:rsid w:val="00404E8F"/>
    <w:rsid w:val="004127A5"/>
    <w:rsid w:val="00412819"/>
    <w:rsid w:val="0041284B"/>
    <w:rsid w:val="004142BA"/>
    <w:rsid w:val="00420EC8"/>
    <w:rsid w:val="0042677B"/>
    <w:rsid w:val="00431DB1"/>
    <w:rsid w:val="00436064"/>
    <w:rsid w:val="0044579A"/>
    <w:rsid w:val="00452AC8"/>
    <w:rsid w:val="0045636A"/>
    <w:rsid w:val="00457F1D"/>
    <w:rsid w:val="004654A1"/>
    <w:rsid w:val="0046628B"/>
    <w:rsid w:val="00470304"/>
    <w:rsid w:val="00475FE9"/>
    <w:rsid w:val="004A22FD"/>
    <w:rsid w:val="004A237E"/>
    <w:rsid w:val="004A2ACF"/>
    <w:rsid w:val="004A2ED7"/>
    <w:rsid w:val="004A68C1"/>
    <w:rsid w:val="004B6710"/>
    <w:rsid w:val="004B6789"/>
    <w:rsid w:val="004C485C"/>
    <w:rsid w:val="004D1FDB"/>
    <w:rsid w:val="004D54B1"/>
    <w:rsid w:val="004E4CDA"/>
    <w:rsid w:val="004E569B"/>
    <w:rsid w:val="004E7C2C"/>
    <w:rsid w:val="004F38FD"/>
    <w:rsid w:val="004F663E"/>
    <w:rsid w:val="004F685D"/>
    <w:rsid w:val="00500A72"/>
    <w:rsid w:val="005025C2"/>
    <w:rsid w:val="0050358D"/>
    <w:rsid w:val="00510A8E"/>
    <w:rsid w:val="00510BB6"/>
    <w:rsid w:val="005166A3"/>
    <w:rsid w:val="0052418D"/>
    <w:rsid w:val="00526BEC"/>
    <w:rsid w:val="00542BAD"/>
    <w:rsid w:val="00547064"/>
    <w:rsid w:val="005472B6"/>
    <w:rsid w:val="00553CBE"/>
    <w:rsid w:val="00557078"/>
    <w:rsid w:val="00560152"/>
    <w:rsid w:val="00561553"/>
    <w:rsid w:val="00573B92"/>
    <w:rsid w:val="00585FF0"/>
    <w:rsid w:val="00587368"/>
    <w:rsid w:val="005919D2"/>
    <w:rsid w:val="00595725"/>
    <w:rsid w:val="00597F97"/>
    <w:rsid w:val="005A7824"/>
    <w:rsid w:val="005B1C09"/>
    <w:rsid w:val="005B365D"/>
    <w:rsid w:val="005C3422"/>
    <w:rsid w:val="005C3DED"/>
    <w:rsid w:val="005C49CA"/>
    <w:rsid w:val="005C7DFB"/>
    <w:rsid w:val="005E0AEF"/>
    <w:rsid w:val="005E18E6"/>
    <w:rsid w:val="005E1D74"/>
    <w:rsid w:val="005F2DAC"/>
    <w:rsid w:val="005F4177"/>
    <w:rsid w:val="006004B7"/>
    <w:rsid w:val="00606701"/>
    <w:rsid w:val="0061130B"/>
    <w:rsid w:val="00637FC7"/>
    <w:rsid w:val="0064560E"/>
    <w:rsid w:val="00647038"/>
    <w:rsid w:val="00650744"/>
    <w:rsid w:val="006609EF"/>
    <w:rsid w:val="00663E28"/>
    <w:rsid w:val="0067395F"/>
    <w:rsid w:val="0067433B"/>
    <w:rsid w:val="00674E6F"/>
    <w:rsid w:val="00680339"/>
    <w:rsid w:val="006904FA"/>
    <w:rsid w:val="00693CED"/>
    <w:rsid w:val="006A0158"/>
    <w:rsid w:val="006A22AE"/>
    <w:rsid w:val="006A3D51"/>
    <w:rsid w:val="006B5F06"/>
    <w:rsid w:val="006C2331"/>
    <w:rsid w:val="006C2752"/>
    <w:rsid w:val="006C47A8"/>
    <w:rsid w:val="006C6BD5"/>
    <w:rsid w:val="006D2445"/>
    <w:rsid w:val="006E2361"/>
    <w:rsid w:val="006E250D"/>
    <w:rsid w:val="006E3687"/>
    <w:rsid w:val="006E76DE"/>
    <w:rsid w:val="006F0703"/>
    <w:rsid w:val="006F1DBB"/>
    <w:rsid w:val="006F3B8D"/>
    <w:rsid w:val="006F5CB5"/>
    <w:rsid w:val="006F62AE"/>
    <w:rsid w:val="00702386"/>
    <w:rsid w:val="00702821"/>
    <w:rsid w:val="007031E6"/>
    <w:rsid w:val="00704ED0"/>
    <w:rsid w:val="00707044"/>
    <w:rsid w:val="00711FD0"/>
    <w:rsid w:val="007126B3"/>
    <w:rsid w:val="00727D98"/>
    <w:rsid w:val="0073343E"/>
    <w:rsid w:val="007366C4"/>
    <w:rsid w:val="00741617"/>
    <w:rsid w:val="00743CA7"/>
    <w:rsid w:val="0074751F"/>
    <w:rsid w:val="007656A6"/>
    <w:rsid w:val="00773D36"/>
    <w:rsid w:val="00776610"/>
    <w:rsid w:val="00781209"/>
    <w:rsid w:val="00782ECE"/>
    <w:rsid w:val="00782ED6"/>
    <w:rsid w:val="00785FB9"/>
    <w:rsid w:val="007931EA"/>
    <w:rsid w:val="00795AE8"/>
    <w:rsid w:val="007A2C3D"/>
    <w:rsid w:val="007A37DE"/>
    <w:rsid w:val="007B0F7D"/>
    <w:rsid w:val="007B6B22"/>
    <w:rsid w:val="007B6E63"/>
    <w:rsid w:val="007C687D"/>
    <w:rsid w:val="007D46C3"/>
    <w:rsid w:val="007D6F01"/>
    <w:rsid w:val="007D7CE4"/>
    <w:rsid w:val="007E09D9"/>
    <w:rsid w:val="007E2A6E"/>
    <w:rsid w:val="007E4307"/>
    <w:rsid w:val="007E4D42"/>
    <w:rsid w:val="007F39B0"/>
    <w:rsid w:val="007F5282"/>
    <w:rsid w:val="007F5447"/>
    <w:rsid w:val="007F66C1"/>
    <w:rsid w:val="00801DE9"/>
    <w:rsid w:val="0080412E"/>
    <w:rsid w:val="00805783"/>
    <w:rsid w:val="00806EBA"/>
    <w:rsid w:val="0080791C"/>
    <w:rsid w:val="00816DE6"/>
    <w:rsid w:val="00816F7E"/>
    <w:rsid w:val="00821A2A"/>
    <w:rsid w:val="00822AA8"/>
    <w:rsid w:val="0083288A"/>
    <w:rsid w:val="00836FD1"/>
    <w:rsid w:val="0084099F"/>
    <w:rsid w:val="00843136"/>
    <w:rsid w:val="00850F31"/>
    <w:rsid w:val="0085580C"/>
    <w:rsid w:val="00857B5A"/>
    <w:rsid w:val="00862507"/>
    <w:rsid w:val="00863AE8"/>
    <w:rsid w:val="008644B4"/>
    <w:rsid w:val="0087013E"/>
    <w:rsid w:val="008705E9"/>
    <w:rsid w:val="00873562"/>
    <w:rsid w:val="008A4D2A"/>
    <w:rsid w:val="008B430C"/>
    <w:rsid w:val="008B73C0"/>
    <w:rsid w:val="008C5E23"/>
    <w:rsid w:val="008D01F4"/>
    <w:rsid w:val="008D0202"/>
    <w:rsid w:val="008D5276"/>
    <w:rsid w:val="008E1DC6"/>
    <w:rsid w:val="008E26E9"/>
    <w:rsid w:val="008E58FE"/>
    <w:rsid w:val="008E75CE"/>
    <w:rsid w:val="008F384A"/>
    <w:rsid w:val="00902BC5"/>
    <w:rsid w:val="00911CE0"/>
    <w:rsid w:val="00931509"/>
    <w:rsid w:val="009348D2"/>
    <w:rsid w:val="00936CC0"/>
    <w:rsid w:val="00936FE4"/>
    <w:rsid w:val="00945392"/>
    <w:rsid w:val="00952986"/>
    <w:rsid w:val="009610BF"/>
    <w:rsid w:val="009615ED"/>
    <w:rsid w:val="00965905"/>
    <w:rsid w:val="009661F8"/>
    <w:rsid w:val="00973762"/>
    <w:rsid w:val="00975572"/>
    <w:rsid w:val="00976756"/>
    <w:rsid w:val="00976C5B"/>
    <w:rsid w:val="00977AF3"/>
    <w:rsid w:val="00984BC1"/>
    <w:rsid w:val="0098503D"/>
    <w:rsid w:val="00986ED0"/>
    <w:rsid w:val="00987AAD"/>
    <w:rsid w:val="00994C04"/>
    <w:rsid w:val="00995E69"/>
    <w:rsid w:val="0099680C"/>
    <w:rsid w:val="009973A2"/>
    <w:rsid w:val="00997A30"/>
    <w:rsid w:val="009A50FB"/>
    <w:rsid w:val="009B2991"/>
    <w:rsid w:val="009B3A95"/>
    <w:rsid w:val="009B5D57"/>
    <w:rsid w:val="009C03FF"/>
    <w:rsid w:val="009C3B59"/>
    <w:rsid w:val="009C4B89"/>
    <w:rsid w:val="009C50FE"/>
    <w:rsid w:val="009C5631"/>
    <w:rsid w:val="009C683F"/>
    <w:rsid w:val="009D32A7"/>
    <w:rsid w:val="009D41D3"/>
    <w:rsid w:val="009D6C89"/>
    <w:rsid w:val="009F16D1"/>
    <w:rsid w:val="009F60D8"/>
    <w:rsid w:val="00A011F3"/>
    <w:rsid w:val="00A05BA2"/>
    <w:rsid w:val="00A176D1"/>
    <w:rsid w:val="00A20AC0"/>
    <w:rsid w:val="00A229BF"/>
    <w:rsid w:val="00A30D38"/>
    <w:rsid w:val="00A344A4"/>
    <w:rsid w:val="00A34F8C"/>
    <w:rsid w:val="00A35BF0"/>
    <w:rsid w:val="00A378D5"/>
    <w:rsid w:val="00A546A7"/>
    <w:rsid w:val="00A56744"/>
    <w:rsid w:val="00A60FDC"/>
    <w:rsid w:val="00A63808"/>
    <w:rsid w:val="00A6703D"/>
    <w:rsid w:val="00A67A05"/>
    <w:rsid w:val="00A816E3"/>
    <w:rsid w:val="00A84CB2"/>
    <w:rsid w:val="00A97679"/>
    <w:rsid w:val="00AA36AE"/>
    <w:rsid w:val="00AA4676"/>
    <w:rsid w:val="00AA5368"/>
    <w:rsid w:val="00AA5788"/>
    <w:rsid w:val="00AB3337"/>
    <w:rsid w:val="00AC53C6"/>
    <w:rsid w:val="00AD4D9F"/>
    <w:rsid w:val="00AD5491"/>
    <w:rsid w:val="00AD738A"/>
    <w:rsid w:val="00AF23C1"/>
    <w:rsid w:val="00AF3C74"/>
    <w:rsid w:val="00B0075B"/>
    <w:rsid w:val="00B00AE7"/>
    <w:rsid w:val="00B020D2"/>
    <w:rsid w:val="00B10324"/>
    <w:rsid w:val="00B10C51"/>
    <w:rsid w:val="00B110BF"/>
    <w:rsid w:val="00B11DBC"/>
    <w:rsid w:val="00B120F5"/>
    <w:rsid w:val="00B14474"/>
    <w:rsid w:val="00B217EF"/>
    <w:rsid w:val="00B23CB5"/>
    <w:rsid w:val="00B25C3C"/>
    <w:rsid w:val="00B30B4F"/>
    <w:rsid w:val="00B32541"/>
    <w:rsid w:val="00B429B2"/>
    <w:rsid w:val="00B43B65"/>
    <w:rsid w:val="00B453B3"/>
    <w:rsid w:val="00B50D9C"/>
    <w:rsid w:val="00B609ED"/>
    <w:rsid w:val="00B61517"/>
    <w:rsid w:val="00B652A8"/>
    <w:rsid w:val="00B6704B"/>
    <w:rsid w:val="00B82ABB"/>
    <w:rsid w:val="00B92C40"/>
    <w:rsid w:val="00B94BE7"/>
    <w:rsid w:val="00BA1519"/>
    <w:rsid w:val="00BA1C51"/>
    <w:rsid w:val="00BA22ED"/>
    <w:rsid w:val="00BA3346"/>
    <w:rsid w:val="00BA4E78"/>
    <w:rsid w:val="00BC3B7E"/>
    <w:rsid w:val="00BC4B17"/>
    <w:rsid w:val="00BC68CE"/>
    <w:rsid w:val="00BC7AD9"/>
    <w:rsid w:val="00BD48B6"/>
    <w:rsid w:val="00BD6FDA"/>
    <w:rsid w:val="00BE1861"/>
    <w:rsid w:val="00BE4CE5"/>
    <w:rsid w:val="00BF167C"/>
    <w:rsid w:val="00BF1E77"/>
    <w:rsid w:val="00BF6D41"/>
    <w:rsid w:val="00C12DE3"/>
    <w:rsid w:val="00C13875"/>
    <w:rsid w:val="00C13CEB"/>
    <w:rsid w:val="00C24549"/>
    <w:rsid w:val="00C25447"/>
    <w:rsid w:val="00C302BD"/>
    <w:rsid w:val="00C426E8"/>
    <w:rsid w:val="00C551C7"/>
    <w:rsid w:val="00C55D24"/>
    <w:rsid w:val="00C64480"/>
    <w:rsid w:val="00C665F9"/>
    <w:rsid w:val="00C70029"/>
    <w:rsid w:val="00C71FCB"/>
    <w:rsid w:val="00C75BD8"/>
    <w:rsid w:val="00C76B9F"/>
    <w:rsid w:val="00C85296"/>
    <w:rsid w:val="00C8711F"/>
    <w:rsid w:val="00C91EBC"/>
    <w:rsid w:val="00C9780C"/>
    <w:rsid w:val="00CA3B82"/>
    <w:rsid w:val="00CB0B67"/>
    <w:rsid w:val="00CB204E"/>
    <w:rsid w:val="00CB5879"/>
    <w:rsid w:val="00CC180B"/>
    <w:rsid w:val="00CE495D"/>
    <w:rsid w:val="00CF227E"/>
    <w:rsid w:val="00CF6B03"/>
    <w:rsid w:val="00CF7B45"/>
    <w:rsid w:val="00D07174"/>
    <w:rsid w:val="00D07BAA"/>
    <w:rsid w:val="00D20043"/>
    <w:rsid w:val="00D224EE"/>
    <w:rsid w:val="00D26B98"/>
    <w:rsid w:val="00D344F1"/>
    <w:rsid w:val="00D34D9D"/>
    <w:rsid w:val="00D37C22"/>
    <w:rsid w:val="00D42676"/>
    <w:rsid w:val="00D50FD1"/>
    <w:rsid w:val="00D541A1"/>
    <w:rsid w:val="00D6033B"/>
    <w:rsid w:val="00D6264C"/>
    <w:rsid w:val="00D7302B"/>
    <w:rsid w:val="00D75C72"/>
    <w:rsid w:val="00D764D9"/>
    <w:rsid w:val="00D779C4"/>
    <w:rsid w:val="00D82BCE"/>
    <w:rsid w:val="00D833FB"/>
    <w:rsid w:val="00D83A99"/>
    <w:rsid w:val="00D900D0"/>
    <w:rsid w:val="00D968E5"/>
    <w:rsid w:val="00DB125E"/>
    <w:rsid w:val="00DB2104"/>
    <w:rsid w:val="00DB3C65"/>
    <w:rsid w:val="00DB7553"/>
    <w:rsid w:val="00DC16C2"/>
    <w:rsid w:val="00DD4221"/>
    <w:rsid w:val="00DD6CB2"/>
    <w:rsid w:val="00DE190D"/>
    <w:rsid w:val="00DE37E7"/>
    <w:rsid w:val="00DF75A5"/>
    <w:rsid w:val="00E013DA"/>
    <w:rsid w:val="00E02F1F"/>
    <w:rsid w:val="00E07F4F"/>
    <w:rsid w:val="00E10315"/>
    <w:rsid w:val="00E13B75"/>
    <w:rsid w:val="00E13F52"/>
    <w:rsid w:val="00E21921"/>
    <w:rsid w:val="00E260C5"/>
    <w:rsid w:val="00E30F0E"/>
    <w:rsid w:val="00E36130"/>
    <w:rsid w:val="00E40CFA"/>
    <w:rsid w:val="00E43097"/>
    <w:rsid w:val="00E4430E"/>
    <w:rsid w:val="00E479A4"/>
    <w:rsid w:val="00E50966"/>
    <w:rsid w:val="00E521A1"/>
    <w:rsid w:val="00E62DDE"/>
    <w:rsid w:val="00E655E3"/>
    <w:rsid w:val="00E6670D"/>
    <w:rsid w:val="00E70243"/>
    <w:rsid w:val="00E80D75"/>
    <w:rsid w:val="00E86E84"/>
    <w:rsid w:val="00E873F4"/>
    <w:rsid w:val="00E87DC6"/>
    <w:rsid w:val="00E9011D"/>
    <w:rsid w:val="00E94446"/>
    <w:rsid w:val="00E94E2E"/>
    <w:rsid w:val="00EA039D"/>
    <w:rsid w:val="00EA45E1"/>
    <w:rsid w:val="00EA57C9"/>
    <w:rsid w:val="00EB20C5"/>
    <w:rsid w:val="00EB27B1"/>
    <w:rsid w:val="00EB7135"/>
    <w:rsid w:val="00EB72AD"/>
    <w:rsid w:val="00EC21DA"/>
    <w:rsid w:val="00EC45C8"/>
    <w:rsid w:val="00EC5E35"/>
    <w:rsid w:val="00EC66F1"/>
    <w:rsid w:val="00EC7B3F"/>
    <w:rsid w:val="00ED33D9"/>
    <w:rsid w:val="00ED510A"/>
    <w:rsid w:val="00EE3A87"/>
    <w:rsid w:val="00EF36B7"/>
    <w:rsid w:val="00EF4CED"/>
    <w:rsid w:val="00F0406D"/>
    <w:rsid w:val="00F04B44"/>
    <w:rsid w:val="00F05023"/>
    <w:rsid w:val="00F07C59"/>
    <w:rsid w:val="00F07E56"/>
    <w:rsid w:val="00F11E3D"/>
    <w:rsid w:val="00F1681B"/>
    <w:rsid w:val="00F20410"/>
    <w:rsid w:val="00F20812"/>
    <w:rsid w:val="00F20AEA"/>
    <w:rsid w:val="00F20BEA"/>
    <w:rsid w:val="00F32C71"/>
    <w:rsid w:val="00F416B5"/>
    <w:rsid w:val="00F44942"/>
    <w:rsid w:val="00F50686"/>
    <w:rsid w:val="00F54722"/>
    <w:rsid w:val="00F60E74"/>
    <w:rsid w:val="00F61B12"/>
    <w:rsid w:val="00F64373"/>
    <w:rsid w:val="00F66CBB"/>
    <w:rsid w:val="00F67536"/>
    <w:rsid w:val="00F761BC"/>
    <w:rsid w:val="00F76DFF"/>
    <w:rsid w:val="00F923C5"/>
    <w:rsid w:val="00F93565"/>
    <w:rsid w:val="00FA0D7D"/>
    <w:rsid w:val="00FA363F"/>
    <w:rsid w:val="00FC0EF8"/>
    <w:rsid w:val="00FC5FC3"/>
    <w:rsid w:val="00FC7E9D"/>
    <w:rsid w:val="00FD2251"/>
    <w:rsid w:val="00FD76CD"/>
    <w:rsid w:val="00FE12F5"/>
    <w:rsid w:val="00FE6AB9"/>
    <w:rsid w:val="00FF686E"/>
    <w:rsid w:val="00FF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A1C407-117B-4719-883B-7C02707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6E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39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E63"/>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41284B"/>
    <w:pPr>
      <w:spacing w:after="0" w:line="240" w:lineRule="auto"/>
    </w:pPr>
  </w:style>
  <w:style w:type="character" w:styleId="CommentReference">
    <w:name w:val="annotation reference"/>
    <w:basedOn w:val="DefaultParagraphFont"/>
    <w:uiPriority w:val="99"/>
    <w:semiHidden/>
    <w:unhideWhenUsed/>
    <w:rsid w:val="00B32541"/>
    <w:rPr>
      <w:sz w:val="16"/>
      <w:szCs w:val="16"/>
    </w:rPr>
  </w:style>
  <w:style w:type="paragraph" w:styleId="CommentText">
    <w:name w:val="annotation text"/>
    <w:basedOn w:val="Normal"/>
    <w:link w:val="CommentTextChar"/>
    <w:uiPriority w:val="99"/>
    <w:semiHidden/>
    <w:unhideWhenUsed/>
    <w:rsid w:val="00B32541"/>
    <w:pPr>
      <w:spacing w:line="240" w:lineRule="auto"/>
    </w:pPr>
    <w:rPr>
      <w:sz w:val="20"/>
      <w:szCs w:val="20"/>
    </w:rPr>
  </w:style>
  <w:style w:type="character" w:customStyle="1" w:styleId="CommentTextChar">
    <w:name w:val="Comment Text Char"/>
    <w:basedOn w:val="DefaultParagraphFont"/>
    <w:link w:val="CommentText"/>
    <w:uiPriority w:val="99"/>
    <w:semiHidden/>
    <w:rsid w:val="00B32541"/>
    <w:rPr>
      <w:sz w:val="20"/>
      <w:szCs w:val="20"/>
    </w:rPr>
  </w:style>
  <w:style w:type="paragraph" w:styleId="CommentSubject">
    <w:name w:val="annotation subject"/>
    <w:basedOn w:val="CommentText"/>
    <w:next w:val="CommentText"/>
    <w:link w:val="CommentSubjectChar"/>
    <w:uiPriority w:val="99"/>
    <w:semiHidden/>
    <w:unhideWhenUsed/>
    <w:rsid w:val="00B32541"/>
    <w:rPr>
      <w:b/>
      <w:bCs/>
    </w:rPr>
  </w:style>
  <w:style w:type="character" w:customStyle="1" w:styleId="CommentSubjectChar">
    <w:name w:val="Comment Subject Char"/>
    <w:basedOn w:val="CommentTextChar"/>
    <w:link w:val="CommentSubject"/>
    <w:uiPriority w:val="99"/>
    <w:semiHidden/>
    <w:rsid w:val="00B32541"/>
    <w:rPr>
      <w:b/>
      <w:bCs/>
      <w:sz w:val="20"/>
      <w:szCs w:val="20"/>
    </w:rPr>
  </w:style>
  <w:style w:type="paragraph" w:styleId="BalloonText">
    <w:name w:val="Balloon Text"/>
    <w:basedOn w:val="Normal"/>
    <w:link w:val="BalloonTextChar"/>
    <w:uiPriority w:val="99"/>
    <w:semiHidden/>
    <w:unhideWhenUsed/>
    <w:rsid w:val="00B32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541"/>
    <w:rPr>
      <w:rFonts w:ascii="Segoe UI" w:hAnsi="Segoe UI" w:cs="Segoe UI"/>
      <w:sz w:val="18"/>
      <w:szCs w:val="18"/>
    </w:rPr>
  </w:style>
  <w:style w:type="paragraph" w:styleId="Header">
    <w:name w:val="header"/>
    <w:basedOn w:val="Normal"/>
    <w:link w:val="HeaderChar"/>
    <w:uiPriority w:val="99"/>
    <w:unhideWhenUsed/>
    <w:rsid w:val="009F6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0D8"/>
  </w:style>
  <w:style w:type="paragraph" w:styleId="Footer">
    <w:name w:val="footer"/>
    <w:basedOn w:val="Normal"/>
    <w:link w:val="FooterChar"/>
    <w:uiPriority w:val="99"/>
    <w:unhideWhenUsed/>
    <w:rsid w:val="009F6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0D8"/>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7B6E63"/>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AD738A"/>
  </w:style>
  <w:style w:type="paragraph" w:customStyle="1" w:styleId="Normal0">
    <w:name w:val="[Normal]"/>
    <w:uiPriority w:val="99"/>
    <w:rsid w:val="00AD738A"/>
    <w:pPr>
      <w:autoSpaceDE w:val="0"/>
      <w:autoSpaceDN w:val="0"/>
      <w:adjustRightInd w:val="0"/>
      <w:spacing w:after="0" w:line="240" w:lineRule="auto"/>
    </w:pPr>
    <w:rPr>
      <w:rFonts w:ascii="Arial" w:eastAsia="Times New Roman" w:hAnsi="Arial" w:cs="Arial"/>
      <w:sz w:val="24"/>
      <w:szCs w:val="24"/>
      <w:lang w:val="ru-RU" w:eastAsia="ru-RU"/>
    </w:rPr>
  </w:style>
  <w:style w:type="character" w:styleId="Hyperlink">
    <w:name w:val="Hyperlink"/>
    <w:basedOn w:val="DefaultParagraphFont"/>
    <w:uiPriority w:val="99"/>
    <w:unhideWhenUsed/>
    <w:rsid w:val="00AD738A"/>
    <w:rPr>
      <w:color w:val="0563C1" w:themeColor="hyperlink"/>
      <w:u w:val="single"/>
    </w:rPr>
  </w:style>
  <w:style w:type="paragraph" w:styleId="FootnoteText">
    <w:name w:val="footnote text"/>
    <w:basedOn w:val="Normal"/>
    <w:link w:val="FootnoteTextChar"/>
    <w:uiPriority w:val="99"/>
    <w:semiHidden/>
    <w:unhideWhenUsed/>
    <w:rsid w:val="00AD73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38A"/>
    <w:rPr>
      <w:sz w:val="20"/>
      <w:szCs w:val="20"/>
    </w:rPr>
  </w:style>
  <w:style w:type="character" w:styleId="FootnoteReference">
    <w:name w:val="footnote reference"/>
    <w:basedOn w:val="DefaultParagraphFont"/>
    <w:uiPriority w:val="99"/>
    <w:semiHidden/>
    <w:unhideWhenUsed/>
    <w:rsid w:val="00560152"/>
    <w:rPr>
      <w:vertAlign w:val="superscript"/>
    </w:rPr>
  </w:style>
  <w:style w:type="character" w:customStyle="1" w:styleId="Heading2Char">
    <w:name w:val="Heading 2 Char"/>
    <w:basedOn w:val="DefaultParagraphFont"/>
    <w:link w:val="Heading2"/>
    <w:uiPriority w:val="9"/>
    <w:rsid w:val="0067395F"/>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D9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A2E8C"/>
    <w:pPr>
      <w:outlineLvl w:val="9"/>
    </w:pPr>
  </w:style>
  <w:style w:type="paragraph" w:styleId="TOC1">
    <w:name w:val="toc 1"/>
    <w:basedOn w:val="Normal"/>
    <w:next w:val="Normal"/>
    <w:autoRedefine/>
    <w:uiPriority w:val="39"/>
    <w:unhideWhenUsed/>
    <w:rsid w:val="003A2E8C"/>
    <w:pPr>
      <w:spacing w:after="100"/>
    </w:pPr>
  </w:style>
  <w:style w:type="paragraph" w:styleId="TOC2">
    <w:name w:val="toc 2"/>
    <w:basedOn w:val="Normal"/>
    <w:next w:val="Normal"/>
    <w:autoRedefine/>
    <w:uiPriority w:val="39"/>
    <w:unhideWhenUsed/>
    <w:rsid w:val="003A2E8C"/>
    <w:pPr>
      <w:spacing w:after="100"/>
      <w:ind w:left="220"/>
    </w:pPr>
  </w:style>
  <w:style w:type="paragraph" w:customStyle="1" w:styleId="Normal4">
    <w:name w:val="Normal_4"/>
    <w:qFormat/>
    <w:rsid w:val="00E02F1F"/>
    <w:pPr>
      <w:spacing w:after="180" w:line="276" w:lineRule="auto"/>
    </w:pPr>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066">
      <w:bodyDiv w:val="1"/>
      <w:marLeft w:val="0"/>
      <w:marRight w:val="0"/>
      <w:marTop w:val="0"/>
      <w:marBottom w:val="0"/>
      <w:divBdr>
        <w:top w:val="none" w:sz="0" w:space="0" w:color="auto"/>
        <w:left w:val="none" w:sz="0" w:space="0" w:color="auto"/>
        <w:bottom w:val="none" w:sz="0" w:space="0" w:color="auto"/>
        <w:right w:val="none" w:sz="0" w:space="0" w:color="auto"/>
      </w:divBdr>
    </w:div>
    <w:div w:id="44065875">
      <w:bodyDiv w:val="1"/>
      <w:marLeft w:val="0"/>
      <w:marRight w:val="0"/>
      <w:marTop w:val="0"/>
      <w:marBottom w:val="0"/>
      <w:divBdr>
        <w:top w:val="none" w:sz="0" w:space="0" w:color="auto"/>
        <w:left w:val="none" w:sz="0" w:space="0" w:color="auto"/>
        <w:bottom w:val="none" w:sz="0" w:space="0" w:color="auto"/>
        <w:right w:val="none" w:sz="0" w:space="0" w:color="auto"/>
      </w:divBdr>
    </w:div>
    <w:div w:id="88163102">
      <w:bodyDiv w:val="1"/>
      <w:marLeft w:val="0"/>
      <w:marRight w:val="0"/>
      <w:marTop w:val="0"/>
      <w:marBottom w:val="0"/>
      <w:divBdr>
        <w:top w:val="none" w:sz="0" w:space="0" w:color="auto"/>
        <w:left w:val="none" w:sz="0" w:space="0" w:color="auto"/>
        <w:bottom w:val="none" w:sz="0" w:space="0" w:color="auto"/>
        <w:right w:val="none" w:sz="0" w:space="0" w:color="auto"/>
      </w:divBdr>
    </w:div>
    <w:div w:id="107089374">
      <w:bodyDiv w:val="1"/>
      <w:marLeft w:val="0"/>
      <w:marRight w:val="0"/>
      <w:marTop w:val="0"/>
      <w:marBottom w:val="0"/>
      <w:divBdr>
        <w:top w:val="none" w:sz="0" w:space="0" w:color="auto"/>
        <w:left w:val="none" w:sz="0" w:space="0" w:color="auto"/>
        <w:bottom w:val="none" w:sz="0" w:space="0" w:color="auto"/>
        <w:right w:val="none" w:sz="0" w:space="0" w:color="auto"/>
      </w:divBdr>
    </w:div>
    <w:div w:id="108856996">
      <w:bodyDiv w:val="1"/>
      <w:marLeft w:val="0"/>
      <w:marRight w:val="0"/>
      <w:marTop w:val="0"/>
      <w:marBottom w:val="0"/>
      <w:divBdr>
        <w:top w:val="none" w:sz="0" w:space="0" w:color="auto"/>
        <w:left w:val="none" w:sz="0" w:space="0" w:color="auto"/>
        <w:bottom w:val="none" w:sz="0" w:space="0" w:color="auto"/>
        <w:right w:val="none" w:sz="0" w:space="0" w:color="auto"/>
      </w:divBdr>
    </w:div>
    <w:div w:id="120268844">
      <w:bodyDiv w:val="1"/>
      <w:marLeft w:val="0"/>
      <w:marRight w:val="0"/>
      <w:marTop w:val="0"/>
      <w:marBottom w:val="0"/>
      <w:divBdr>
        <w:top w:val="none" w:sz="0" w:space="0" w:color="auto"/>
        <w:left w:val="none" w:sz="0" w:space="0" w:color="auto"/>
        <w:bottom w:val="none" w:sz="0" w:space="0" w:color="auto"/>
        <w:right w:val="none" w:sz="0" w:space="0" w:color="auto"/>
      </w:divBdr>
    </w:div>
    <w:div w:id="139419563">
      <w:bodyDiv w:val="1"/>
      <w:marLeft w:val="0"/>
      <w:marRight w:val="0"/>
      <w:marTop w:val="0"/>
      <w:marBottom w:val="0"/>
      <w:divBdr>
        <w:top w:val="none" w:sz="0" w:space="0" w:color="auto"/>
        <w:left w:val="none" w:sz="0" w:space="0" w:color="auto"/>
        <w:bottom w:val="none" w:sz="0" w:space="0" w:color="auto"/>
        <w:right w:val="none" w:sz="0" w:space="0" w:color="auto"/>
      </w:divBdr>
    </w:div>
    <w:div w:id="156578936">
      <w:bodyDiv w:val="1"/>
      <w:marLeft w:val="0"/>
      <w:marRight w:val="0"/>
      <w:marTop w:val="0"/>
      <w:marBottom w:val="0"/>
      <w:divBdr>
        <w:top w:val="none" w:sz="0" w:space="0" w:color="auto"/>
        <w:left w:val="none" w:sz="0" w:space="0" w:color="auto"/>
        <w:bottom w:val="none" w:sz="0" w:space="0" w:color="auto"/>
        <w:right w:val="none" w:sz="0" w:space="0" w:color="auto"/>
      </w:divBdr>
    </w:div>
    <w:div w:id="165052284">
      <w:bodyDiv w:val="1"/>
      <w:marLeft w:val="0"/>
      <w:marRight w:val="0"/>
      <w:marTop w:val="0"/>
      <w:marBottom w:val="0"/>
      <w:divBdr>
        <w:top w:val="none" w:sz="0" w:space="0" w:color="auto"/>
        <w:left w:val="none" w:sz="0" w:space="0" w:color="auto"/>
        <w:bottom w:val="none" w:sz="0" w:space="0" w:color="auto"/>
        <w:right w:val="none" w:sz="0" w:space="0" w:color="auto"/>
      </w:divBdr>
    </w:div>
    <w:div w:id="203105204">
      <w:bodyDiv w:val="1"/>
      <w:marLeft w:val="0"/>
      <w:marRight w:val="0"/>
      <w:marTop w:val="0"/>
      <w:marBottom w:val="0"/>
      <w:divBdr>
        <w:top w:val="none" w:sz="0" w:space="0" w:color="auto"/>
        <w:left w:val="none" w:sz="0" w:space="0" w:color="auto"/>
        <w:bottom w:val="none" w:sz="0" w:space="0" w:color="auto"/>
        <w:right w:val="none" w:sz="0" w:space="0" w:color="auto"/>
      </w:divBdr>
    </w:div>
    <w:div w:id="209999663">
      <w:bodyDiv w:val="1"/>
      <w:marLeft w:val="0"/>
      <w:marRight w:val="0"/>
      <w:marTop w:val="0"/>
      <w:marBottom w:val="0"/>
      <w:divBdr>
        <w:top w:val="none" w:sz="0" w:space="0" w:color="auto"/>
        <w:left w:val="none" w:sz="0" w:space="0" w:color="auto"/>
        <w:bottom w:val="none" w:sz="0" w:space="0" w:color="auto"/>
        <w:right w:val="none" w:sz="0" w:space="0" w:color="auto"/>
      </w:divBdr>
    </w:div>
    <w:div w:id="218518831">
      <w:bodyDiv w:val="1"/>
      <w:marLeft w:val="0"/>
      <w:marRight w:val="0"/>
      <w:marTop w:val="0"/>
      <w:marBottom w:val="0"/>
      <w:divBdr>
        <w:top w:val="none" w:sz="0" w:space="0" w:color="auto"/>
        <w:left w:val="none" w:sz="0" w:space="0" w:color="auto"/>
        <w:bottom w:val="none" w:sz="0" w:space="0" w:color="auto"/>
        <w:right w:val="none" w:sz="0" w:space="0" w:color="auto"/>
      </w:divBdr>
    </w:div>
    <w:div w:id="243492010">
      <w:bodyDiv w:val="1"/>
      <w:marLeft w:val="0"/>
      <w:marRight w:val="0"/>
      <w:marTop w:val="0"/>
      <w:marBottom w:val="0"/>
      <w:divBdr>
        <w:top w:val="none" w:sz="0" w:space="0" w:color="auto"/>
        <w:left w:val="none" w:sz="0" w:space="0" w:color="auto"/>
        <w:bottom w:val="none" w:sz="0" w:space="0" w:color="auto"/>
        <w:right w:val="none" w:sz="0" w:space="0" w:color="auto"/>
      </w:divBdr>
    </w:div>
    <w:div w:id="251135061">
      <w:bodyDiv w:val="1"/>
      <w:marLeft w:val="0"/>
      <w:marRight w:val="0"/>
      <w:marTop w:val="0"/>
      <w:marBottom w:val="0"/>
      <w:divBdr>
        <w:top w:val="none" w:sz="0" w:space="0" w:color="auto"/>
        <w:left w:val="none" w:sz="0" w:space="0" w:color="auto"/>
        <w:bottom w:val="none" w:sz="0" w:space="0" w:color="auto"/>
        <w:right w:val="none" w:sz="0" w:space="0" w:color="auto"/>
      </w:divBdr>
    </w:div>
    <w:div w:id="271741459">
      <w:bodyDiv w:val="1"/>
      <w:marLeft w:val="0"/>
      <w:marRight w:val="0"/>
      <w:marTop w:val="0"/>
      <w:marBottom w:val="0"/>
      <w:divBdr>
        <w:top w:val="none" w:sz="0" w:space="0" w:color="auto"/>
        <w:left w:val="none" w:sz="0" w:space="0" w:color="auto"/>
        <w:bottom w:val="none" w:sz="0" w:space="0" w:color="auto"/>
        <w:right w:val="none" w:sz="0" w:space="0" w:color="auto"/>
      </w:divBdr>
    </w:div>
    <w:div w:id="281310112">
      <w:bodyDiv w:val="1"/>
      <w:marLeft w:val="0"/>
      <w:marRight w:val="0"/>
      <w:marTop w:val="0"/>
      <w:marBottom w:val="0"/>
      <w:divBdr>
        <w:top w:val="none" w:sz="0" w:space="0" w:color="auto"/>
        <w:left w:val="none" w:sz="0" w:space="0" w:color="auto"/>
        <w:bottom w:val="none" w:sz="0" w:space="0" w:color="auto"/>
        <w:right w:val="none" w:sz="0" w:space="0" w:color="auto"/>
      </w:divBdr>
    </w:div>
    <w:div w:id="327099659">
      <w:bodyDiv w:val="1"/>
      <w:marLeft w:val="0"/>
      <w:marRight w:val="0"/>
      <w:marTop w:val="0"/>
      <w:marBottom w:val="0"/>
      <w:divBdr>
        <w:top w:val="none" w:sz="0" w:space="0" w:color="auto"/>
        <w:left w:val="none" w:sz="0" w:space="0" w:color="auto"/>
        <w:bottom w:val="none" w:sz="0" w:space="0" w:color="auto"/>
        <w:right w:val="none" w:sz="0" w:space="0" w:color="auto"/>
      </w:divBdr>
    </w:div>
    <w:div w:id="345442800">
      <w:bodyDiv w:val="1"/>
      <w:marLeft w:val="0"/>
      <w:marRight w:val="0"/>
      <w:marTop w:val="0"/>
      <w:marBottom w:val="0"/>
      <w:divBdr>
        <w:top w:val="none" w:sz="0" w:space="0" w:color="auto"/>
        <w:left w:val="none" w:sz="0" w:space="0" w:color="auto"/>
        <w:bottom w:val="none" w:sz="0" w:space="0" w:color="auto"/>
        <w:right w:val="none" w:sz="0" w:space="0" w:color="auto"/>
      </w:divBdr>
    </w:div>
    <w:div w:id="377122838">
      <w:bodyDiv w:val="1"/>
      <w:marLeft w:val="0"/>
      <w:marRight w:val="0"/>
      <w:marTop w:val="0"/>
      <w:marBottom w:val="0"/>
      <w:divBdr>
        <w:top w:val="none" w:sz="0" w:space="0" w:color="auto"/>
        <w:left w:val="none" w:sz="0" w:space="0" w:color="auto"/>
        <w:bottom w:val="none" w:sz="0" w:space="0" w:color="auto"/>
        <w:right w:val="none" w:sz="0" w:space="0" w:color="auto"/>
      </w:divBdr>
    </w:div>
    <w:div w:id="396780870">
      <w:bodyDiv w:val="1"/>
      <w:marLeft w:val="0"/>
      <w:marRight w:val="0"/>
      <w:marTop w:val="0"/>
      <w:marBottom w:val="0"/>
      <w:divBdr>
        <w:top w:val="none" w:sz="0" w:space="0" w:color="auto"/>
        <w:left w:val="none" w:sz="0" w:space="0" w:color="auto"/>
        <w:bottom w:val="none" w:sz="0" w:space="0" w:color="auto"/>
        <w:right w:val="none" w:sz="0" w:space="0" w:color="auto"/>
      </w:divBdr>
    </w:div>
    <w:div w:id="456994025">
      <w:bodyDiv w:val="1"/>
      <w:marLeft w:val="0"/>
      <w:marRight w:val="0"/>
      <w:marTop w:val="0"/>
      <w:marBottom w:val="0"/>
      <w:divBdr>
        <w:top w:val="none" w:sz="0" w:space="0" w:color="auto"/>
        <w:left w:val="none" w:sz="0" w:space="0" w:color="auto"/>
        <w:bottom w:val="none" w:sz="0" w:space="0" w:color="auto"/>
        <w:right w:val="none" w:sz="0" w:space="0" w:color="auto"/>
      </w:divBdr>
    </w:div>
    <w:div w:id="474563742">
      <w:bodyDiv w:val="1"/>
      <w:marLeft w:val="0"/>
      <w:marRight w:val="0"/>
      <w:marTop w:val="0"/>
      <w:marBottom w:val="0"/>
      <w:divBdr>
        <w:top w:val="none" w:sz="0" w:space="0" w:color="auto"/>
        <w:left w:val="none" w:sz="0" w:space="0" w:color="auto"/>
        <w:bottom w:val="none" w:sz="0" w:space="0" w:color="auto"/>
        <w:right w:val="none" w:sz="0" w:space="0" w:color="auto"/>
      </w:divBdr>
    </w:div>
    <w:div w:id="542593091">
      <w:bodyDiv w:val="1"/>
      <w:marLeft w:val="0"/>
      <w:marRight w:val="0"/>
      <w:marTop w:val="0"/>
      <w:marBottom w:val="0"/>
      <w:divBdr>
        <w:top w:val="none" w:sz="0" w:space="0" w:color="auto"/>
        <w:left w:val="none" w:sz="0" w:space="0" w:color="auto"/>
        <w:bottom w:val="none" w:sz="0" w:space="0" w:color="auto"/>
        <w:right w:val="none" w:sz="0" w:space="0" w:color="auto"/>
      </w:divBdr>
    </w:div>
    <w:div w:id="569734411">
      <w:bodyDiv w:val="1"/>
      <w:marLeft w:val="0"/>
      <w:marRight w:val="0"/>
      <w:marTop w:val="0"/>
      <w:marBottom w:val="0"/>
      <w:divBdr>
        <w:top w:val="none" w:sz="0" w:space="0" w:color="auto"/>
        <w:left w:val="none" w:sz="0" w:space="0" w:color="auto"/>
        <w:bottom w:val="none" w:sz="0" w:space="0" w:color="auto"/>
        <w:right w:val="none" w:sz="0" w:space="0" w:color="auto"/>
      </w:divBdr>
    </w:div>
    <w:div w:id="579674954">
      <w:bodyDiv w:val="1"/>
      <w:marLeft w:val="0"/>
      <w:marRight w:val="0"/>
      <w:marTop w:val="0"/>
      <w:marBottom w:val="0"/>
      <w:divBdr>
        <w:top w:val="none" w:sz="0" w:space="0" w:color="auto"/>
        <w:left w:val="none" w:sz="0" w:space="0" w:color="auto"/>
        <w:bottom w:val="none" w:sz="0" w:space="0" w:color="auto"/>
        <w:right w:val="none" w:sz="0" w:space="0" w:color="auto"/>
      </w:divBdr>
    </w:div>
    <w:div w:id="589047788">
      <w:bodyDiv w:val="1"/>
      <w:marLeft w:val="0"/>
      <w:marRight w:val="0"/>
      <w:marTop w:val="0"/>
      <w:marBottom w:val="0"/>
      <w:divBdr>
        <w:top w:val="none" w:sz="0" w:space="0" w:color="auto"/>
        <w:left w:val="none" w:sz="0" w:space="0" w:color="auto"/>
        <w:bottom w:val="none" w:sz="0" w:space="0" w:color="auto"/>
        <w:right w:val="none" w:sz="0" w:space="0" w:color="auto"/>
      </w:divBdr>
    </w:div>
    <w:div w:id="614672425">
      <w:bodyDiv w:val="1"/>
      <w:marLeft w:val="0"/>
      <w:marRight w:val="0"/>
      <w:marTop w:val="0"/>
      <w:marBottom w:val="0"/>
      <w:divBdr>
        <w:top w:val="none" w:sz="0" w:space="0" w:color="auto"/>
        <w:left w:val="none" w:sz="0" w:space="0" w:color="auto"/>
        <w:bottom w:val="none" w:sz="0" w:space="0" w:color="auto"/>
        <w:right w:val="none" w:sz="0" w:space="0" w:color="auto"/>
      </w:divBdr>
    </w:div>
    <w:div w:id="615335900">
      <w:bodyDiv w:val="1"/>
      <w:marLeft w:val="0"/>
      <w:marRight w:val="0"/>
      <w:marTop w:val="0"/>
      <w:marBottom w:val="0"/>
      <w:divBdr>
        <w:top w:val="none" w:sz="0" w:space="0" w:color="auto"/>
        <w:left w:val="none" w:sz="0" w:space="0" w:color="auto"/>
        <w:bottom w:val="none" w:sz="0" w:space="0" w:color="auto"/>
        <w:right w:val="none" w:sz="0" w:space="0" w:color="auto"/>
      </w:divBdr>
    </w:div>
    <w:div w:id="669480467">
      <w:bodyDiv w:val="1"/>
      <w:marLeft w:val="0"/>
      <w:marRight w:val="0"/>
      <w:marTop w:val="0"/>
      <w:marBottom w:val="0"/>
      <w:divBdr>
        <w:top w:val="none" w:sz="0" w:space="0" w:color="auto"/>
        <w:left w:val="none" w:sz="0" w:space="0" w:color="auto"/>
        <w:bottom w:val="none" w:sz="0" w:space="0" w:color="auto"/>
        <w:right w:val="none" w:sz="0" w:space="0" w:color="auto"/>
      </w:divBdr>
    </w:div>
    <w:div w:id="681469580">
      <w:bodyDiv w:val="1"/>
      <w:marLeft w:val="0"/>
      <w:marRight w:val="0"/>
      <w:marTop w:val="0"/>
      <w:marBottom w:val="0"/>
      <w:divBdr>
        <w:top w:val="none" w:sz="0" w:space="0" w:color="auto"/>
        <w:left w:val="none" w:sz="0" w:space="0" w:color="auto"/>
        <w:bottom w:val="none" w:sz="0" w:space="0" w:color="auto"/>
        <w:right w:val="none" w:sz="0" w:space="0" w:color="auto"/>
      </w:divBdr>
    </w:div>
    <w:div w:id="705955205">
      <w:bodyDiv w:val="1"/>
      <w:marLeft w:val="0"/>
      <w:marRight w:val="0"/>
      <w:marTop w:val="0"/>
      <w:marBottom w:val="0"/>
      <w:divBdr>
        <w:top w:val="none" w:sz="0" w:space="0" w:color="auto"/>
        <w:left w:val="none" w:sz="0" w:space="0" w:color="auto"/>
        <w:bottom w:val="none" w:sz="0" w:space="0" w:color="auto"/>
        <w:right w:val="none" w:sz="0" w:space="0" w:color="auto"/>
      </w:divBdr>
    </w:div>
    <w:div w:id="729957638">
      <w:bodyDiv w:val="1"/>
      <w:marLeft w:val="0"/>
      <w:marRight w:val="0"/>
      <w:marTop w:val="0"/>
      <w:marBottom w:val="0"/>
      <w:divBdr>
        <w:top w:val="none" w:sz="0" w:space="0" w:color="auto"/>
        <w:left w:val="none" w:sz="0" w:space="0" w:color="auto"/>
        <w:bottom w:val="none" w:sz="0" w:space="0" w:color="auto"/>
        <w:right w:val="none" w:sz="0" w:space="0" w:color="auto"/>
      </w:divBdr>
    </w:div>
    <w:div w:id="738672338">
      <w:bodyDiv w:val="1"/>
      <w:marLeft w:val="0"/>
      <w:marRight w:val="0"/>
      <w:marTop w:val="0"/>
      <w:marBottom w:val="0"/>
      <w:divBdr>
        <w:top w:val="none" w:sz="0" w:space="0" w:color="auto"/>
        <w:left w:val="none" w:sz="0" w:space="0" w:color="auto"/>
        <w:bottom w:val="none" w:sz="0" w:space="0" w:color="auto"/>
        <w:right w:val="none" w:sz="0" w:space="0" w:color="auto"/>
      </w:divBdr>
    </w:div>
    <w:div w:id="765030950">
      <w:bodyDiv w:val="1"/>
      <w:marLeft w:val="0"/>
      <w:marRight w:val="0"/>
      <w:marTop w:val="0"/>
      <w:marBottom w:val="0"/>
      <w:divBdr>
        <w:top w:val="none" w:sz="0" w:space="0" w:color="auto"/>
        <w:left w:val="none" w:sz="0" w:space="0" w:color="auto"/>
        <w:bottom w:val="none" w:sz="0" w:space="0" w:color="auto"/>
        <w:right w:val="none" w:sz="0" w:space="0" w:color="auto"/>
      </w:divBdr>
    </w:div>
    <w:div w:id="784617140">
      <w:bodyDiv w:val="1"/>
      <w:marLeft w:val="0"/>
      <w:marRight w:val="0"/>
      <w:marTop w:val="0"/>
      <w:marBottom w:val="0"/>
      <w:divBdr>
        <w:top w:val="none" w:sz="0" w:space="0" w:color="auto"/>
        <w:left w:val="none" w:sz="0" w:space="0" w:color="auto"/>
        <w:bottom w:val="none" w:sz="0" w:space="0" w:color="auto"/>
        <w:right w:val="none" w:sz="0" w:space="0" w:color="auto"/>
      </w:divBdr>
    </w:div>
    <w:div w:id="823008685">
      <w:bodyDiv w:val="1"/>
      <w:marLeft w:val="0"/>
      <w:marRight w:val="0"/>
      <w:marTop w:val="0"/>
      <w:marBottom w:val="0"/>
      <w:divBdr>
        <w:top w:val="none" w:sz="0" w:space="0" w:color="auto"/>
        <w:left w:val="none" w:sz="0" w:space="0" w:color="auto"/>
        <w:bottom w:val="none" w:sz="0" w:space="0" w:color="auto"/>
        <w:right w:val="none" w:sz="0" w:space="0" w:color="auto"/>
      </w:divBdr>
    </w:div>
    <w:div w:id="835534412">
      <w:bodyDiv w:val="1"/>
      <w:marLeft w:val="0"/>
      <w:marRight w:val="0"/>
      <w:marTop w:val="0"/>
      <w:marBottom w:val="0"/>
      <w:divBdr>
        <w:top w:val="none" w:sz="0" w:space="0" w:color="auto"/>
        <w:left w:val="none" w:sz="0" w:space="0" w:color="auto"/>
        <w:bottom w:val="none" w:sz="0" w:space="0" w:color="auto"/>
        <w:right w:val="none" w:sz="0" w:space="0" w:color="auto"/>
      </w:divBdr>
    </w:div>
    <w:div w:id="836043022">
      <w:bodyDiv w:val="1"/>
      <w:marLeft w:val="0"/>
      <w:marRight w:val="0"/>
      <w:marTop w:val="0"/>
      <w:marBottom w:val="0"/>
      <w:divBdr>
        <w:top w:val="none" w:sz="0" w:space="0" w:color="auto"/>
        <w:left w:val="none" w:sz="0" w:space="0" w:color="auto"/>
        <w:bottom w:val="none" w:sz="0" w:space="0" w:color="auto"/>
        <w:right w:val="none" w:sz="0" w:space="0" w:color="auto"/>
      </w:divBdr>
    </w:div>
    <w:div w:id="852257321">
      <w:bodyDiv w:val="1"/>
      <w:marLeft w:val="0"/>
      <w:marRight w:val="0"/>
      <w:marTop w:val="0"/>
      <w:marBottom w:val="0"/>
      <w:divBdr>
        <w:top w:val="none" w:sz="0" w:space="0" w:color="auto"/>
        <w:left w:val="none" w:sz="0" w:space="0" w:color="auto"/>
        <w:bottom w:val="none" w:sz="0" w:space="0" w:color="auto"/>
        <w:right w:val="none" w:sz="0" w:space="0" w:color="auto"/>
      </w:divBdr>
    </w:div>
    <w:div w:id="885487827">
      <w:bodyDiv w:val="1"/>
      <w:marLeft w:val="0"/>
      <w:marRight w:val="0"/>
      <w:marTop w:val="0"/>
      <w:marBottom w:val="0"/>
      <w:divBdr>
        <w:top w:val="none" w:sz="0" w:space="0" w:color="auto"/>
        <w:left w:val="none" w:sz="0" w:space="0" w:color="auto"/>
        <w:bottom w:val="none" w:sz="0" w:space="0" w:color="auto"/>
        <w:right w:val="none" w:sz="0" w:space="0" w:color="auto"/>
      </w:divBdr>
    </w:div>
    <w:div w:id="913007004">
      <w:bodyDiv w:val="1"/>
      <w:marLeft w:val="0"/>
      <w:marRight w:val="0"/>
      <w:marTop w:val="0"/>
      <w:marBottom w:val="0"/>
      <w:divBdr>
        <w:top w:val="none" w:sz="0" w:space="0" w:color="auto"/>
        <w:left w:val="none" w:sz="0" w:space="0" w:color="auto"/>
        <w:bottom w:val="none" w:sz="0" w:space="0" w:color="auto"/>
        <w:right w:val="none" w:sz="0" w:space="0" w:color="auto"/>
      </w:divBdr>
    </w:div>
    <w:div w:id="958074245">
      <w:bodyDiv w:val="1"/>
      <w:marLeft w:val="0"/>
      <w:marRight w:val="0"/>
      <w:marTop w:val="0"/>
      <w:marBottom w:val="0"/>
      <w:divBdr>
        <w:top w:val="none" w:sz="0" w:space="0" w:color="auto"/>
        <w:left w:val="none" w:sz="0" w:space="0" w:color="auto"/>
        <w:bottom w:val="none" w:sz="0" w:space="0" w:color="auto"/>
        <w:right w:val="none" w:sz="0" w:space="0" w:color="auto"/>
      </w:divBdr>
    </w:div>
    <w:div w:id="958729067">
      <w:bodyDiv w:val="1"/>
      <w:marLeft w:val="0"/>
      <w:marRight w:val="0"/>
      <w:marTop w:val="0"/>
      <w:marBottom w:val="0"/>
      <w:divBdr>
        <w:top w:val="none" w:sz="0" w:space="0" w:color="auto"/>
        <w:left w:val="none" w:sz="0" w:space="0" w:color="auto"/>
        <w:bottom w:val="none" w:sz="0" w:space="0" w:color="auto"/>
        <w:right w:val="none" w:sz="0" w:space="0" w:color="auto"/>
      </w:divBdr>
    </w:div>
    <w:div w:id="1019044565">
      <w:bodyDiv w:val="1"/>
      <w:marLeft w:val="0"/>
      <w:marRight w:val="0"/>
      <w:marTop w:val="0"/>
      <w:marBottom w:val="0"/>
      <w:divBdr>
        <w:top w:val="none" w:sz="0" w:space="0" w:color="auto"/>
        <w:left w:val="none" w:sz="0" w:space="0" w:color="auto"/>
        <w:bottom w:val="none" w:sz="0" w:space="0" w:color="auto"/>
        <w:right w:val="none" w:sz="0" w:space="0" w:color="auto"/>
      </w:divBdr>
    </w:div>
    <w:div w:id="1056704403">
      <w:bodyDiv w:val="1"/>
      <w:marLeft w:val="0"/>
      <w:marRight w:val="0"/>
      <w:marTop w:val="0"/>
      <w:marBottom w:val="0"/>
      <w:divBdr>
        <w:top w:val="none" w:sz="0" w:space="0" w:color="auto"/>
        <w:left w:val="none" w:sz="0" w:space="0" w:color="auto"/>
        <w:bottom w:val="none" w:sz="0" w:space="0" w:color="auto"/>
        <w:right w:val="none" w:sz="0" w:space="0" w:color="auto"/>
      </w:divBdr>
    </w:div>
    <w:div w:id="1064447092">
      <w:bodyDiv w:val="1"/>
      <w:marLeft w:val="0"/>
      <w:marRight w:val="0"/>
      <w:marTop w:val="0"/>
      <w:marBottom w:val="0"/>
      <w:divBdr>
        <w:top w:val="none" w:sz="0" w:space="0" w:color="auto"/>
        <w:left w:val="none" w:sz="0" w:space="0" w:color="auto"/>
        <w:bottom w:val="none" w:sz="0" w:space="0" w:color="auto"/>
        <w:right w:val="none" w:sz="0" w:space="0" w:color="auto"/>
      </w:divBdr>
    </w:div>
    <w:div w:id="1067070632">
      <w:bodyDiv w:val="1"/>
      <w:marLeft w:val="0"/>
      <w:marRight w:val="0"/>
      <w:marTop w:val="0"/>
      <w:marBottom w:val="0"/>
      <w:divBdr>
        <w:top w:val="none" w:sz="0" w:space="0" w:color="auto"/>
        <w:left w:val="none" w:sz="0" w:space="0" w:color="auto"/>
        <w:bottom w:val="none" w:sz="0" w:space="0" w:color="auto"/>
        <w:right w:val="none" w:sz="0" w:space="0" w:color="auto"/>
      </w:divBdr>
    </w:div>
    <w:div w:id="1072581603">
      <w:bodyDiv w:val="1"/>
      <w:marLeft w:val="0"/>
      <w:marRight w:val="0"/>
      <w:marTop w:val="0"/>
      <w:marBottom w:val="0"/>
      <w:divBdr>
        <w:top w:val="none" w:sz="0" w:space="0" w:color="auto"/>
        <w:left w:val="none" w:sz="0" w:space="0" w:color="auto"/>
        <w:bottom w:val="none" w:sz="0" w:space="0" w:color="auto"/>
        <w:right w:val="none" w:sz="0" w:space="0" w:color="auto"/>
      </w:divBdr>
    </w:div>
    <w:div w:id="1106585448">
      <w:bodyDiv w:val="1"/>
      <w:marLeft w:val="0"/>
      <w:marRight w:val="0"/>
      <w:marTop w:val="0"/>
      <w:marBottom w:val="0"/>
      <w:divBdr>
        <w:top w:val="none" w:sz="0" w:space="0" w:color="auto"/>
        <w:left w:val="none" w:sz="0" w:space="0" w:color="auto"/>
        <w:bottom w:val="none" w:sz="0" w:space="0" w:color="auto"/>
        <w:right w:val="none" w:sz="0" w:space="0" w:color="auto"/>
      </w:divBdr>
    </w:div>
    <w:div w:id="1207566423">
      <w:bodyDiv w:val="1"/>
      <w:marLeft w:val="0"/>
      <w:marRight w:val="0"/>
      <w:marTop w:val="0"/>
      <w:marBottom w:val="0"/>
      <w:divBdr>
        <w:top w:val="none" w:sz="0" w:space="0" w:color="auto"/>
        <w:left w:val="none" w:sz="0" w:space="0" w:color="auto"/>
        <w:bottom w:val="none" w:sz="0" w:space="0" w:color="auto"/>
        <w:right w:val="none" w:sz="0" w:space="0" w:color="auto"/>
      </w:divBdr>
    </w:div>
    <w:div w:id="1216743286">
      <w:bodyDiv w:val="1"/>
      <w:marLeft w:val="0"/>
      <w:marRight w:val="0"/>
      <w:marTop w:val="0"/>
      <w:marBottom w:val="0"/>
      <w:divBdr>
        <w:top w:val="none" w:sz="0" w:space="0" w:color="auto"/>
        <w:left w:val="none" w:sz="0" w:space="0" w:color="auto"/>
        <w:bottom w:val="none" w:sz="0" w:space="0" w:color="auto"/>
        <w:right w:val="none" w:sz="0" w:space="0" w:color="auto"/>
      </w:divBdr>
    </w:div>
    <w:div w:id="1245339527">
      <w:bodyDiv w:val="1"/>
      <w:marLeft w:val="0"/>
      <w:marRight w:val="0"/>
      <w:marTop w:val="0"/>
      <w:marBottom w:val="0"/>
      <w:divBdr>
        <w:top w:val="none" w:sz="0" w:space="0" w:color="auto"/>
        <w:left w:val="none" w:sz="0" w:space="0" w:color="auto"/>
        <w:bottom w:val="none" w:sz="0" w:space="0" w:color="auto"/>
        <w:right w:val="none" w:sz="0" w:space="0" w:color="auto"/>
      </w:divBdr>
    </w:div>
    <w:div w:id="1246762216">
      <w:bodyDiv w:val="1"/>
      <w:marLeft w:val="0"/>
      <w:marRight w:val="0"/>
      <w:marTop w:val="0"/>
      <w:marBottom w:val="0"/>
      <w:divBdr>
        <w:top w:val="none" w:sz="0" w:space="0" w:color="auto"/>
        <w:left w:val="none" w:sz="0" w:space="0" w:color="auto"/>
        <w:bottom w:val="none" w:sz="0" w:space="0" w:color="auto"/>
        <w:right w:val="none" w:sz="0" w:space="0" w:color="auto"/>
      </w:divBdr>
    </w:div>
    <w:div w:id="1257249689">
      <w:bodyDiv w:val="1"/>
      <w:marLeft w:val="0"/>
      <w:marRight w:val="0"/>
      <w:marTop w:val="0"/>
      <w:marBottom w:val="0"/>
      <w:divBdr>
        <w:top w:val="none" w:sz="0" w:space="0" w:color="auto"/>
        <w:left w:val="none" w:sz="0" w:space="0" w:color="auto"/>
        <w:bottom w:val="none" w:sz="0" w:space="0" w:color="auto"/>
        <w:right w:val="none" w:sz="0" w:space="0" w:color="auto"/>
      </w:divBdr>
    </w:div>
    <w:div w:id="1262101421">
      <w:bodyDiv w:val="1"/>
      <w:marLeft w:val="0"/>
      <w:marRight w:val="0"/>
      <w:marTop w:val="0"/>
      <w:marBottom w:val="0"/>
      <w:divBdr>
        <w:top w:val="none" w:sz="0" w:space="0" w:color="auto"/>
        <w:left w:val="none" w:sz="0" w:space="0" w:color="auto"/>
        <w:bottom w:val="none" w:sz="0" w:space="0" w:color="auto"/>
        <w:right w:val="none" w:sz="0" w:space="0" w:color="auto"/>
      </w:divBdr>
    </w:div>
    <w:div w:id="1288052494">
      <w:bodyDiv w:val="1"/>
      <w:marLeft w:val="0"/>
      <w:marRight w:val="0"/>
      <w:marTop w:val="0"/>
      <w:marBottom w:val="0"/>
      <w:divBdr>
        <w:top w:val="none" w:sz="0" w:space="0" w:color="auto"/>
        <w:left w:val="none" w:sz="0" w:space="0" w:color="auto"/>
        <w:bottom w:val="none" w:sz="0" w:space="0" w:color="auto"/>
        <w:right w:val="none" w:sz="0" w:space="0" w:color="auto"/>
      </w:divBdr>
    </w:div>
    <w:div w:id="1298799783">
      <w:bodyDiv w:val="1"/>
      <w:marLeft w:val="0"/>
      <w:marRight w:val="0"/>
      <w:marTop w:val="0"/>
      <w:marBottom w:val="0"/>
      <w:divBdr>
        <w:top w:val="none" w:sz="0" w:space="0" w:color="auto"/>
        <w:left w:val="none" w:sz="0" w:space="0" w:color="auto"/>
        <w:bottom w:val="none" w:sz="0" w:space="0" w:color="auto"/>
        <w:right w:val="none" w:sz="0" w:space="0" w:color="auto"/>
      </w:divBdr>
    </w:div>
    <w:div w:id="1307467952">
      <w:bodyDiv w:val="1"/>
      <w:marLeft w:val="0"/>
      <w:marRight w:val="0"/>
      <w:marTop w:val="0"/>
      <w:marBottom w:val="0"/>
      <w:divBdr>
        <w:top w:val="none" w:sz="0" w:space="0" w:color="auto"/>
        <w:left w:val="none" w:sz="0" w:space="0" w:color="auto"/>
        <w:bottom w:val="none" w:sz="0" w:space="0" w:color="auto"/>
        <w:right w:val="none" w:sz="0" w:space="0" w:color="auto"/>
      </w:divBdr>
    </w:div>
    <w:div w:id="1341155009">
      <w:bodyDiv w:val="1"/>
      <w:marLeft w:val="0"/>
      <w:marRight w:val="0"/>
      <w:marTop w:val="0"/>
      <w:marBottom w:val="0"/>
      <w:divBdr>
        <w:top w:val="none" w:sz="0" w:space="0" w:color="auto"/>
        <w:left w:val="none" w:sz="0" w:space="0" w:color="auto"/>
        <w:bottom w:val="none" w:sz="0" w:space="0" w:color="auto"/>
        <w:right w:val="none" w:sz="0" w:space="0" w:color="auto"/>
      </w:divBdr>
    </w:div>
    <w:div w:id="1362317994">
      <w:bodyDiv w:val="1"/>
      <w:marLeft w:val="0"/>
      <w:marRight w:val="0"/>
      <w:marTop w:val="0"/>
      <w:marBottom w:val="0"/>
      <w:divBdr>
        <w:top w:val="none" w:sz="0" w:space="0" w:color="auto"/>
        <w:left w:val="none" w:sz="0" w:space="0" w:color="auto"/>
        <w:bottom w:val="none" w:sz="0" w:space="0" w:color="auto"/>
        <w:right w:val="none" w:sz="0" w:space="0" w:color="auto"/>
      </w:divBdr>
    </w:div>
    <w:div w:id="1368674306">
      <w:bodyDiv w:val="1"/>
      <w:marLeft w:val="0"/>
      <w:marRight w:val="0"/>
      <w:marTop w:val="0"/>
      <w:marBottom w:val="0"/>
      <w:divBdr>
        <w:top w:val="none" w:sz="0" w:space="0" w:color="auto"/>
        <w:left w:val="none" w:sz="0" w:space="0" w:color="auto"/>
        <w:bottom w:val="none" w:sz="0" w:space="0" w:color="auto"/>
        <w:right w:val="none" w:sz="0" w:space="0" w:color="auto"/>
      </w:divBdr>
    </w:div>
    <w:div w:id="1434352544">
      <w:bodyDiv w:val="1"/>
      <w:marLeft w:val="0"/>
      <w:marRight w:val="0"/>
      <w:marTop w:val="0"/>
      <w:marBottom w:val="0"/>
      <w:divBdr>
        <w:top w:val="none" w:sz="0" w:space="0" w:color="auto"/>
        <w:left w:val="none" w:sz="0" w:space="0" w:color="auto"/>
        <w:bottom w:val="none" w:sz="0" w:space="0" w:color="auto"/>
        <w:right w:val="none" w:sz="0" w:space="0" w:color="auto"/>
      </w:divBdr>
    </w:div>
    <w:div w:id="1456217125">
      <w:bodyDiv w:val="1"/>
      <w:marLeft w:val="0"/>
      <w:marRight w:val="0"/>
      <w:marTop w:val="0"/>
      <w:marBottom w:val="0"/>
      <w:divBdr>
        <w:top w:val="none" w:sz="0" w:space="0" w:color="auto"/>
        <w:left w:val="none" w:sz="0" w:space="0" w:color="auto"/>
        <w:bottom w:val="none" w:sz="0" w:space="0" w:color="auto"/>
        <w:right w:val="none" w:sz="0" w:space="0" w:color="auto"/>
      </w:divBdr>
    </w:div>
    <w:div w:id="1483158549">
      <w:bodyDiv w:val="1"/>
      <w:marLeft w:val="0"/>
      <w:marRight w:val="0"/>
      <w:marTop w:val="0"/>
      <w:marBottom w:val="0"/>
      <w:divBdr>
        <w:top w:val="none" w:sz="0" w:space="0" w:color="auto"/>
        <w:left w:val="none" w:sz="0" w:space="0" w:color="auto"/>
        <w:bottom w:val="none" w:sz="0" w:space="0" w:color="auto"/>
        <w:right w:val="none" w:sz="0" w:space="0" w:color="auto"/>
      </w:divBdr>
    </w:div>
    <w:div w:id="1532302281">
      <w:bodyDiv w:val="1"/>
      <w:marLeft w:val="0"/>
      <w:marRight w:val="0"/>
      <w:marTop w:val="0"/>
      <w:marBottom w:val="0"/>
      <w:divBdr>
        <w:top w:val="none" w:sz="0" w:space="0" w:color="auto"/>
        <w:left w:val="none" w:sz="0" w:space="0" w:color="auto"/>
        <w:bottom w:val="none" w:sz="0" w:space="0" w:color="auto"/>
        <w:right w:val="none" w:sz="0" w:space="0" w:color="auto"/>
      </w:divBdr>
    </w:div>
    <w:div w:id="1612664099">
      <w:bodyDiv w:val="1"/>
      <w:marLeft w:val="0"/>
      <w:marRight w:val="0"/>
      <w:marTop w:val="0"/>
      <w:marBottom w:val="0"/>
      <w:divBdr>
        <w:top w:val="none" w:sz="0" w:space="0" w:color="auto"/>
        <w:left w:val="none" w:sz="0" w:space="0" w:color="auto"/>
        <w:bottom w:val="none" w:sz="0" w:space="0" w:color="auto"/>
        <w:right w:val="none" w:sz="0" w:space="0" w:color="auto"/>
      </w:divBdr>
    </w:div>
    <w:div w:id="1613124049">
      <w:bodyDiv w:val="1"/>
      <w:marLeft w:val="0"/>
      <w:marRight w:val="0"/>
      <w:marTop w:val="0"/>
      <w:marBottom w:val="0"/>
      <w:divBdr>
        <w:top w:val="none" w:sz="0" w:space="0" w:color="auto"/>
        <w:left w:val="none" w:sz="0" w:space="0" w:color="auto"/>
        <w:bottom w:val="none" w:sz="0" w:space="0" w:color="auto"/>
        <w:right w:val="none" w:sz="0" w:space="0" w:color="auto"/>
      </w:divBdr>
    </w:div>
    <w:div w:id="1639187632">
      <w:bodyDiv w:val="1"/>
      <w:marLeft w:val="0"/>
      <w:marRight w:val="0"/>
      <w:marTop w:val="0"/>
      <w:marBottom w:val="0"/>
      <w:divBdr>
        <w:top w:val="none" w:sz="0" w:space="0" w:color="auto"/>
        <w:left w:val="none" w:sz="0" w:space="0" w:color="auto"/>
        <w:bottom w:val="none" w:sz="0" w:space="0" w:color="auto"/>
        <w:right w:val="none" w:sz="0" w:space="0" w:color="auto"/>
      </w:divBdr>
    </w:div>
    <w:div w:id="1643734138">
      <w:bodyDiv w:val="1"/>
      <w:marLeft w:val="0"/>
      <w:marRight w:val="0"/>
      <w:marTop w:val="0"/>
      <w:marBottom w:val="0"/>
      <w:divBdr>
        <w:top w:val="none" w:sz="0" w:space="0" w:color="auto"/>
        <w:left w:val="none" w:sz="0" w:space="0" w:color="auto"/>
        <w:bottom w:val="none" w:sz="0" w:space="0" w:color="auto"/>
        <w:right w:val="none" w:sz="0" w:space="0" w:color="auto"/>
      </w:divBdr>
    </w:div>
    <w:div w:id="1646398045">
      <w:bodyDiv w:val="1"/>
      <w:marLeft w:val="0"/>
      <w:marRight w:val="0"/>
      <w:marTop w:val="0"/>
      <w:marBottom w:val="0"/>
      <w:divBdr>
        <w:top w:val="none" w:sz="0" w:space="0" w:color="auto"/>
        <w:left w:val="none" w:sz="0" w:space="0" w:color="auto"/>
        <w:bottom w:val="none" w:sz="0" w:space="0" w:color="auto"/>
        <w:right w:val="none" w:sz="0" w:space="0" w:color="auto"/>
      </w:divBdr>
    </w:div>
    <w:div w:id="1666125881">
      <w:bodyDiv w:val="1"/>
      <w:marLeft w:val="0"/>
      <w:marRight w:val="0"/>
      <w:marTop w:val="0"/>
      <w:marBottom w:val="0"/>
      <w:divBdr>
        <w:top w:val="none" w:sz="0" w:space="0" w:color="auto"/>
        <w:left w:val="none" w:sz="0" w:space="0" w:color="auto"/>
        <w:bottom w:val="none" w:sz="0" w:space="0" w:color="auto"/>
        <w:right w:val="none" w:sz="0" w:space="0" w:color="auto"/>
      </w:divBdr>
    </w:div>
    <w:div w:id="1673528302">
      <w:bodyDiv w:val="1"/>
      <w:marLeft w:val="0"/>
      <w:marRight w:val="0"/>
      <w:marTop w:val="0"/>
      <w:marBottom w:val="0"/>
      <w:divBdr>
        <w:top w:val="none" w:sz="0" w:space="0" w:color="auto"/>
        <w:left w:val="none" w:sz="0" w:space="0" w:color="auto"/>
        <w:bottom w:val="none" w:sz="0" w:space="0" w:color="auto"/>
        <w:right w:val="none" w:sz="0" w:space="0" w:color="auto"/>
      </w:divBdr>
    </w:div>
    <w:div w:id="1688827106">
      <w:bodyDiv w:val="1"/>
      <w:marLeft w:val="0"/>
      <w:marRight w:val="0"/>
      <w:marTop w:val="0"/>
      <w:marBottom w:val="0"/>
      <w:divBdr>
        <w:top w:val="none" w:sz="0" w:space="0" w:color="auto"/>
        <w:left w:val="none" w:sz="0" w:space="0" w:color="auto"/>
        <w:bottom w:val="none" w:sz="0" w:space="0" w:color="auto"/>
        <w:right w:val="none" w:sz="0" w:space="0" w:color="auto"/>
      </w:divBdr>
    </w:div>
    <w:div w:id="1726489853">
      <w:bodyDiv w:val="1"/>
      <w:marLeft w:val="0"/>
      <w:marRight w:val="0"/>
      <w:marTop w:val="0"/>
      <w:marBottom w:val="0"/>
      <w:divBdr>
        <w:top w:val="none" w:sz="0" w:space="0" w:color="auto"/>
        <w:left w:val="none" w:sz="0" w:space="0" w:color="auto"/>
        <w:bottom w:val="none" w:sz="0" w:space="0" w:color="auto"/>
        <w:right w:val="none" w:sz="0" w:space="0" w:color="auto"/>
      </w:divBdr>
    </w:div>
    <w:div w:id="1739864167">
      <w:bodyDiv w:val="1"/>
      <w:marLeft w:val="0"/>
      <w:marRight w:val="0"/>
      <w:marTop w:val="0"/>
      <w:marBottom w:val="0"/>
      <w:divBdr>
        <w:top w:val="none" w:sz="0" w:space="0" w:color="auto"/>
        <w:left w:val="none" w:sz="0" w:space="0" w:color="auto"/>
        <w:bottom w:val="none" w:sz="0" w:space="0" w:color="auto"/>
        <w:right w:val="none" w:sz="0" w:space="0" w:color="auto"/>
      </w:divBdr>
    </w:div>
    <w:div w:id="1804032664">
      <w:bodyDiv w:val="1"/>
      <w:marLeft w:val="0"/>
      <w:marRight w:val="0"/>
      <w:marTop w:val="0"/>
      <w:marBottom w:val="0"/>
      <w:divBdr>
        <w:top w:val="none" w:sz="0" w:space="0" w:color="auto"/>
        <w:left w:val="none" w:sz="0" w:space="0" w:color="auto"/>
        <w:bottom w:val="none" w:sz="0" w:space="0" w:color="auto"/>
        <w:right w:val="none" w:sz="0" w:space="0" w:color="auto"/>
      </w:divBdr>
    </w:div>
    <w:div w:id="1823739333">
      <w:bodyDiv w:val="1"/>
      <w:marLeft w:val="0"/>
      <w:marRight w:val="0"/>
      <w:marTop w:val="0"/>
      <w:marBottom w:val="0"/>
      <w:divBdr>
        <w:top w:val="none" w:sz="0" w:space="0" w:color="auto"/>
        <w:left w:val="none" w:sz="0" w:space="0" w:color="auto"/>
        <w:bottom w:val="none" w:sz="0" w:space="0" w:color="auto"/>
        <w:right w:val="none" w:sz="0" w:space="0" w:color="auto"/>
      </w:divBdr>
    </w:div>
    <w:div w:id="1835220790">
      <w:bodyDiv w:val="1"/>
      <w:marLeft w:val="0"/>
      <w:marRight w:val="0"/>
      <w:marTop w:val="0"/>
      <w:marBottom w:val="0"/>
      <w:divBdr>
        <w:top w:val="none" w:sz="0" w:space="0" w:color="auto"/>
        <w:left w:val="none" w:sz="0" w:space="0" w:color="auto"/>
        <w:bottom w:val="none" w:sz="0" w:space="0" w:color="auto"/>
        <w:right w:val="none" w:sz="0" w:space="0" w:color="auto"/>
      </w:divBdr>
    </w:div>
    <w:div w:id="1846049453">
      <w:bodyDiv w:val="1"/>
      <w:marLeft w:val="0"/>
      <w:marRight w:val="0"/>
      <w:marTop w:val="0"/>
      <w:marBottom w:val="0"/>
      <w:divBdr>
        <w:top w:val="none" w:sz="0" w:space="0" w:color="auto"/>
        <w:left w:val="none" w:sz="0" w:space="0" w:color="auto"/>
        <w:bottom w:val="none" w:sz="0" w:space="0" w:color="auto"/>
        <w:right w:val="none" w:sz="0" w:space="0" w:color="auto"/>
      </w:divBdr>
    </w:div>
    <w:div w:id="1930964972">
      <w:bodyDiv w:val="1"/>
      <w:marLeft w:val="0"/>
      <w:marRight w:val="0"/>
      <w:marTop w:val="0"/>
      <w:marBottom w:val="0"/>
      <w:divBdr>
        <w:top w:val="none" w:sz="0" w:space="0" w:color="auto"/>
        <w:left w:val="none" w:sz="0" w:space="0" w:color="auto"/>
        <w:bottom w:val="none" w:sz="0" w:space="0" w:color="auto"/>
        <w:right w:val="none" w:sz="0" w:space="0" w:color="auto"/>
      </w:divBdr>
    </w:div>
    <w:div w:id="1932933788">
      <w:bodyDiv w:val="1"/>
      <w:marLeft w:val="0"/>
      <w:marRight w:val="0"/>
      <w:marTop w:val="0"/>
      <w:marBottom w:val="0"/>
      <w:divBdr>
        <w:top w:val="none" w:sz="0" w:space="0" w:color="auto"/>
        <w:left w:val="none" w:sz="0" w:space="0" w:color="auto"/>
        <w:bottom w:val="none" w:sz="0" w:space="0" w:color="auto"/>
        <w:right w:val="none" w:sz="0" w:space="0" w:color="auto"/>
      </w:divBdr>
    </w:div>
    <w:div w:id="1939872879">
      <w:bodyDiv w:val="1"/>
      <w:marLeft w:val="0"/>
      <w:marRight w:val="0"/>
      <w:marTop w:val="0"/>
      <w:marBottom w:val="0"/>
      <w:divBdr>
        <w:top w:val="none" w:sz="0" w:space="0" w:color="auto"/>
        <w:left w:val="none" w:sz="0" w:space="0" w:color="auto"/>
        <w:bottom w:val="none" w:sz="0" w:space="0" w:color="auto"/>
        <w:right w:val="none" w:sz="0" w:space="0" w:color="auto"/>
      </w:divBdr>
    </w:div>
    <w:div w:id="1969896962">
      <w:bodyDiv w:val="1"/>
      <w:marLeft w:val="0"/>
      <w:marRight w:val="0"/>
      <w:marTop w:val="0"/>
      <w:marBottom w:val="0"/>
      <w:divBdr>
        <w:top w:val="none" w:sz="0" w:space="0" w:color="auto"/>
        <w:left w:val="none" w:sz="0" w:space="0" w:color="auto"/>
        <w:bottom w:val="none" w:sz="0" w:space="0" w:color="auto"/>
        <w:right w:val="none" w:sz="0" w:space="0" w:color="auto"/>
      </w:divBdr>
    </w:div>
    <w:div w:id="1970894999">
      <w:bodyDiv w:val="1"/>
      <w:marLeft w:val="0"/>
      <w:marRight w:val="0"/>
      <w:marTop w:val="0"/>
      <w:marBottom w:val="0"/>
      <w:divBdr>
        <w:top w:val="none" w:sz="0" w:space="0" w:color="auto"/>
        <w:left w:val="none" w:sz="0" w:space="0" w:color="auto"/>
        <w:bottom w:val="none" w:sz="0" w:space="0" w:color="auto"/>
        <w:right w:val="none" w:sz="0" w:space="0" w:color="auto"/>
      </w:divBdr>
    </w:div>
    <w:div w:id="1973710648">
      <w:bodyDiv w:val="1"/>
      <w:marLeft w:val="0"/>
      <w:marRight w:val="0"/>
      <w:marTop w:val="0"/>
      <w:marBottom w:val="0"/>
      <w:divBdr>
        <w:top w:val="none" w:sz="0" w:space="0" w:color="auto"/>
        <w:left w:val="none" w:sz="0" w:space="0" w:color="auto"/>
        <w:bottom w:val="none" w:sz="0" w:space="0" w:color="auto"/>
        <w:right w:val="none" w:sz="0" w:space="0" w:color="auto"/>
      </w:divBdr>
    </w:div>
    <w:div w:id="1984891497">
      <w:bodyDiv w:val="1"/>
      <w:marLeft w:val="0"/>
      <w:marRight w:val="0"/>
      <w:marTop w:val="0"/>
      <w:marBottom w:val="0"/>
      <w:divBdr>
        <w:top w:val="none" w:sz="0" w:space="0" w:color="auto"/>
        <w:left w:val="none" w:sz="0" w:space="0" w:color="auto"/>
        <w:bottom w:val="none" w:sz="0" w:space="0" w:color="auto"/>
        <w:right w:val="none" w:sz="0" w:space="0" w:color="auto"/>
      </w:divBdr>
    </w:div>
    <w:div w:id="1989624224">
      <w:bodyDiv w:val="1"/>
      <w:marLeft w:val="0"/>
      <w:marRight w:val="0"/>
      <w:marTop w:val="0"/>
      <w:marBottom w:val="0"/>
      <w:divBdr>
        <w:top w:val="none" w:sz="0" w:space="0" w:color="auto"/>
        <w:left w:val="none" w:sz="0" w:space="0" w:color="auto"/>
        <w:bottom w:val="none" w:sz="0" w:space="0" w:color="auto"/>
        <w:right w:val="none" w:sz="0" w:space="0" w:color="auto"/>
      </w:divBdr>
    </w:div>
    <w:div w:id="2081366571">
      <w:bodyDiv w:val="1"/>
      <w:marLeft w:val="0"/>
      <w:marRight w:val="0"/>
      <w:marTop w:val="0"/>
      <w:marBottom w:val="0"/>
      <w:divBdr>
        <w:top w:val="none" w:sz="0" w:space="0" w:color="auto"/>
        <w:left w:val="none" w:sz="0" w:space="0" w:color="auto"/>
        <w:bottom w:val="none" w:sz="0" w:space="0" w:color="auto"/>
        <w:right w:val="none" w:sz="0" w:space="0" w:color="auto"/>
      </w:divBdr>
    </w:div>
    <w:div w:id="2108889294">
      <w:bodyDiv w:val="1"/>
      <w:marLeft w:val="0"/>
      <w:marRight w:val="0"/>
      <w:marTop w:val="0"/>
      <w:marBottom w:val="0"/>
      <w:divBdr>
        <w:top w:val="none" w:sz="0" w:space="0" w:color="auto"/>
        <w:left w:val="none" w:sz="0" w:space="0" w:color="auto"/>
        <w:bottom w:val="none" w:sz="0" w:space="0" w:color="auto"/>
        <w:right w:val="none" w:sz="0" w:space="0" w:color="auto"/>
      </w:divBdr>
    </w:div>
    <w:div w:id="211146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44CAF-1A22-43CE-B104-C59EFDF1C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4461</Words>
  <Characters>25430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Pridon Aslanikashvili</dc:creator>
  <cp:keywords/>
  <dc:description/>
  <cp:lastModifiedBy>Inga Gurgenidze</cp:lastModifiedBy>
  <cp:revision>2</cp:revision>
  <cp:lastPrinted>2021-11-22T05:32:00Z</cp:lastPrinted>
  <dcterms:created xsi:type="dcterms:W3CDTF">2021-11-22T05:30:00Z</dcterms:created>
  <dcterms:modified xsi:type="dcterms:W3CDTF">2021-11-22T05:30:00Z</dcterms:modified>
</cp:coreProperties>
</file>